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5CE42" w14:textId="72D338C0" w:rsidR="007B2EA1" w:rsidRPr="007B2EA1" w:rsidRDefault="007B2EA1" w:rsidP="0057054E">
      <w:pPr>
        <w:ind w:left="2800" w:hangingChars="700" w:hanging="2800"/>
        <w:rPr>
          <w:sz w:val="40"/>
          <w:szCs w:val="40"/>
        </w:rPr>
      </w:pPr>
      <w:bookmarkStart w:id="0" w:name="_Hlk170393946"/>
      <w:r w:rsidRPr="007B2EA1">
        <w:rPr>
          <w:rFonts w:hint="eastAsia"/>
          <w:sz w:val="40"/>
          <w:szCs w:val="40"/>
        </w:rPr>
        <w:t>第一章</w:t>
      </w:r>
    </w:p>
    <w:bookmarkEnd w:id="0"/>
    <w:p w14:paraId="050DE0FF" w14:textId="2FD44EFC" w:rsidR="003A0226" w:rsidRDefault="0057054E" w:rsidP="0057054E">
      <w:pPr>
        <w:ind w:left="1540" w:hangingChars="700" w:hanging="1540"/>
        <w:rPr>
          <w:sz w:val="22"/>
          <w:szCs w:val="24"/>
        </w:rPr>
      </w:pPr>
      <w:r w:rsidRPr="0057054E">
        <w:rPr>
          <w:rFonts w:hint="eastAsia"/>
          <w:sz w:val="22"/>
          <w:szCs w:val="24"/>
        </w:rPr>
        <w:t>WSN的定义：无线传感器网络(WSN)是</w:t>
      </w:r>
      <w:r w:rsidRPr="0057054E">
        <w:rPr>
          <w:rFonts w:hint="eastAsia"/>
          <w:sz w:val="22"/>
          <w:szCs w:val="24"/>
          <w:u w:val="single"/>
        </w:rPr>
        <w:t>大量的</w:t>
      </w:r>
      <w:r w:rsidRPr="00D75798">
        <w:rPr>
          <w:rFonts w:hint="eastAsia"/>
          <w:b/>
          <w:bCs/>
          <w:sz w:val="22"/>
          <w:szCs w:val="24"/>
          <w:u w:val="single"/>
        </w:rPr>
        <w:t>静止</w:t>
      </w:r>
      <w:r w:rsidRPr="00D75798">
        <w:rPr>
          <w:rFonts w:hint="eastAsia"/>
          <w:sz w:val="22"/>
          <w:szCs w:val="24"/>
          <w:u w:val="single"/>
        </w:rPr>
        <w:t>或</w:t>
      </w:r>
      <w:r w:rsidRPr="00D75798">
        <w:rPr>
          <w:rFonts w:hint="eastAsia"/>
          <w:b/>
          <w:bCs/>
          <w:sz w:val="22"/>
          <w:szCs w:val="24"/>
          <w:u w:val="single"/>
        </w:rPr>
        <w:t>运动的</w:t>
      </w:r>
      <w:r w:rsidRPr="00D75798">
        <w:rPr>
          <w:rFonts w:hint="eastAsia"/>
          <w:sz w:val="22"/>
          <w:szCs w:val="24"/>
          <w:u w:val="single"/>
        </w:rPr>
        <w:t>传感器</w:t>
      </w:r>
      <w:r w:rsidRPr="0057054E">
        <w:rPr>
          <w:rFonts w:hint="eastAsia"/>
          <w:sz w:val="22"/>
          <w:szCs w:val="24"/>
        </w:rPr>
        <w:t>以</w:t>
      </w:r>
      <w:r w:rsidRPr="0057054E">
        <w:rPr>
          <w:rFonts w:hint="eastAsia"/>
          <w:b/>
          <w:bCs/>
          <w:sz w:val="22"/>
          <w:szCs w:val="24"/>
        </w:rPr>
        <w:t>自组织</w:t>
      </w:r>
      <w:r w:rsidRPr="0057054E">
        <w:rPr>
          <w:rFonts w:hint="eastAsia"/>
          <w:sz w:val="22"/>
          <w:szCs w:val="24"/>
        </w:rPr>
        <w:t>和</w:t>
      </w:r>
      <w:r w:rsidRPr="0057054E">
        <w:rPr>
          <w:rFonts w:hint="eastAsia"/>
          <w:b/>
          <w:bCs/>
          <w:sz w:val="22"/>
          <w:szCs w:val="24"/>
        </w:rPr>
        <w:t>多跳</w:t>
      </w:r>
      <w:r w:rsidRPr="0057054E">
        <w:rPr>
          <w:rFonts w:hint="eastAsia"/>
          <w:sz w:val="22"/>
          <w:szCs w:val="24"/>
        </w:rPr>
        <w:t>的方式构成的无线网</w:t>
      </w:r>
      <w:r w:rsidR="00967BBE">
        <w:rPr>
          <w:rFonts w:hint="eastAsia"/>
          <w:sz w:val="22"/>
          <w:szCs w:val="24"/>
        </w:rPr>
        <w:t>络</w:t>
      </w:r>
      <w:r w:rsidRPr="0057054E">
        <w:rPr>
          <w:rFonts w:hint="eastAsia"/>
          <w:sz w:val="22"/>
          <w:szCs w:val="24"/>
        </w:rPr>
        <w:t>，</w:t>
      </w:r>
      <w:r w:rsidRPr="0057054E">
        <w:rPr>
          <w:rFonts w:hint="eastAsia"/>
          <w:sz w:val="22"/>
          <w:szCs w:val="24"/>
          <w:u w:val="single"/>
        </w:rPr>
        <w:t>目的是</w:t>
      </w:r>
      <w:r w:rsidRPr="0057054E">
        <w:rPr>
          <w:rFonts w:hint="eastAsia"/>
          <w:sz w:val="22"/>
          <w:szCs w:val="24"/>
        </w:rPr>
        <w:t>协作地</w:t>
      </w:r>
      <w:r w:rsidRPr="0057054E">
        <w:rPr>
          <w:rFonts w:hint="eastAsia"/>
          <w:b/>
          <w:bCs/>
          <w:sz w:val="22"/>
          <w:szCs w:val="24"/>
        </w:rPr>
        <w:t>探测</w:t>
      </w:r>
      <w:r w:rsidRPr="0057054E">
        <w:rPr>
          <w:rFonts w:hint="eastAsia"/>
          <w:sz w:val="22"/>
          <w:szCs w:val="24"/>
        </w:rPr>
        <w:t>、</w:t>
      </w:r>
      <w:r w:rsidRPr="0057054E">
        <w:rPr>
          <w:rFonts w:hint="eastAsia"/>
          <w:b/>
          <w:bCs/>
          <w:sz w:val="22"/>
          <w:szCs w:val="24"/>
        </w:rPr>
        <w:t>处理</w:t>
      </w:r>
      <w:r w:rsidRPr="0057054E">
        <w:rPr>
          <w:rFonts w:hint="eastAsia"/>
          <w:sz w:val="22"/>
          <w:szCs w:val="24"/>
        </w:rPr>
        <w:t>、</w:t>
      </w:r>
      <w:r w:rsidRPr="0057054E">
        <w:rPr>
          <w:rFonts w:hint="eastAsia"/>
          <w:b/>
          <w:bCs/>
          <w:sz w:val="22"/>
          <w:szCs w:val="24"/>
        </w:rPr>
        <w:t>传输</w:t>
      </w:r>
      <w:r w:rsidRPr="0057054E">
        <w:rPr>
          <w:rFonts w:hint="eastAsia"/>
          <w:sz w:val="22"/>
          <w:szCs w:val="24"/>
        </w:rPr>
        <w:t>网络覆盖区域内感知对象的</w:t>
      </w:r>
      <w:r w:rsidRPr="0057054E">
        <w:rPr>
          <w:rFonts w:hint="eastAsia"/>
          <w:b/>
          <w:bCs/>
          <w:sz w:val="22"/>
          <w:szCs w:val="24"/>
        </w:rPr>
        <w:t>监测信息</w:t>
      </w:r>
      <w:r w:rsidRPr="0057054E">
        <w:rPr>
          <w:rFonts w:hint="eastAsia"/>
          <w:sz w:val="22"/>
          <w:szCs w:val="24"/>
        </w:rPr>
        <w:t>并</w:t>
      </w:r>
      <w:r w:rsidRPr="0057054E">
        <w:rPr>
          <w:rFonts w:hint="eastAsia"/>
          <w:b/>
          <w:bCs/>
          <w:sz w:val="22"/>
          <w:szCs w:val="24"/>
        </w:rPr>
        <w:t>报告</w:t>
      </w:r>
      <w:r w:rsidRPr="0057054E">
        <w:rPr>
          <w:rFonts w:hint="eastAsia"/>
          <w:sz w:val="22"/>
          <w:szCs w:val="24"/>
        </w:rPr>
        <w:t>给用户</w:t>
      </w:r>
    </w:p>
    <w:p w14:paraId="05A05A89" w14:textId="5AD5712B" w:rsidR="00BE6C6E" w:rsidRPr="00A86011" w:rsidRDefault="00BE6C6E" w:rsidP="0057054E">
      <w:pPr>
        <w:ind w:left="1540" w:hangingChars="700" w:hanging="1540"/>
        <w:rPr>
          <w:color w:val="747474" w:themeColor="background2" w:themeShade="80"/>
          <w:sz w:val="22"/>
          <w:szCs w:val="24"/>
        </w:rPr>
      </w:pPr>
      <w:r w:rsidRPr="00A86011">
        <w:rPr>
          <w:rFonts w:hint="eastAsia"/>
          <w:color w:val="747474" w:themeColor="background2" w:themeShade="80"/>
          <w:sz w:val="22"/>
          <w:szCs w:val="24"/>
        </w:rPr>
        <w:t>现代信息技术三大基础技术：传感器技术、计算机技术、通信技术</w:t>
      </w:r>
    </w:p>
    <w:p w14:paraId="1C78E341" w14:textId="7DDC406C" w:rsidR="00BE6C6E" w:rsidRPr="00A86011" w:rsidRDefault="00BE6C6E" w:rsidP="0057054E">
      <w:pPr>
        <w:ind w:left="1540" w:hangingChars="700" w:hanging="1540"/>
        <w:rPr>
          <w:color w:val="747474" w:themeColor="background2" w:themeShade="80"/>
          <w:sz w:val="22"/>
          <w:szCs w:val="24"/>
        </w:rPr>
      </w:pPr>
      <w:r w:rsidRPr="00A86011">
        <w:rPr>
          <w:rFonts w:hint="eastAsia"/>
          <w:color w:val="747474" w:themeColor="background2" w:themeShade="80"/>
          <w:sz w:val="22"/>
          <w:szCs w:val="24"/>
        </w:rPr>
        <w:t>传感器网络三要素：传感器、感知对象、用户</w:t>
      </w:r>
    </w:p>
    <w:p w14:paraId="0E08ACDD" w14:textId="04D7E670" w:rsidR="00BE6C6E" w:rsidRDefault="00BE6C6E" w:rsidP="00BE6C6E">
      <w:pPr>
        <w:rPr>
          <w:sz w:val="22"/>
          <w:szCs w:val="24"/>
        </w:rPr>
      </w:pPr>
    </w:p>
    <w:p w14:paraId="2138024B" w14:textId="6609B7DA" w:rsidR="00BE6C6E" w:rsidRDefault="00BE6C6E" w:rsidP="00BE6C6E">
      <w:pPr>
        <w:rPr>
          <w:sz w:val="22"/>
          <w:szCs w:val="24"/>
        </w:rPr>
      </w:pPr>
      <w:r>
        <w:rPr>
          <w:rFonts w:hint="eastAsia"/>
          <w:sz w:val="22"/>
          <w:szCs w:val="24"/>
        </w:rPr>
        <w:t>WSN系统组成：传感器节点、汇聚节点</w:t>
      </w:r>
    </w:p>
    <w:p w14:paraId="10BD77AD" w14:textId="4B66608D" w:rsidR="00BE6C6E" w:rsidRDefault="00BE6C6E" w:rsidP="00BE6C6E">
      <w:pPr>
        <w:rPr>
          <w:sz w:val="22"/>
          <w:szCs w:val="24"/>
        </w:rPr>
      </w:pPr>
      <w:r>
        <w:rPr>
          <w:rFonts w:hint="eastAsia"/>
          <w:sz w:val="22"/>
          <w:szCs w:val="24"/>
        </w:rPr>
        <w:t>传感器节点组成：数据采集模块、数据处理和控制模块、通信模块、供电模块</w:t>
      </w:r>
    </w:p>
    <w:p w14:paraId="74B0072B" w14:textId="77777777" w:rsidR="00431EF3" w:rsidRDefault="00BE6C6E" w:rsidP="00BE6C6E">
      <w:pPr>
        <w:rPr>
          <w:noProof/>
        </w:rPr>
      </w:pPr>
      <w:r>
        <w:rPr>
          <w:rFonts w:hint="eastAsia"/>
          <w:sz w:val="22"/>
          <w:szCs w:val="24"/>
        </w:rPr>
        <w:t>WSN系统组成图</w:t>
      </w:r>
    </w:p>
    <w:p w14:paraId="29F4B68B" w14:textId="2FB9599F" w:rsidR="00BE6C6E" w:rsidRDefault="00431EF3" w:rsidP="00BE6C6E">
      <w:pPr>
        <w:rPr>
          <w:sz w:val="22"/>
          <w:szCs w:val="24"/>
        </w:rPr>
      </w:pPr>
      <w:r>
        <w:rPr>
          <w:noProof/>
        </w:rPr>
        <w:drawing>
          <wp:inline distT="0" distB="0" distL="0" distR="0" wp14:anchorId="55920231" wp14:editId="200FF7BB">
            <wp:extent cx="4658360" cy="2240280"/>
            <wp:effectExtent l="0" t="0" r="889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7899" t="36591" r="3779" b="6788"/>
                    <a:stretch/>
                  </pic:blipFill>
                  <pic:spPr bwMode="auto">
                    <a:xfrm>
                      <a:off x="0" y="0"/>
                      <a:ext cx="4658360" cy="2240280"/>
                    </a:xfrm>
                    <a:prstGeom prst="rect">
                      <a:avLst/>
                    </a:prstGeom>
                    <a:noFill/>
                    <a:ln>
                      <a:noFill/>
                    </a:ln>
                    <a:extLst>
                      <a:ext uri="{53640926-AAD7-44D8-BBD7-CCE9431645EC}">
                        <a14:shadowObscured xmlns:a14="http://schemas.microsoft.com/office/drawing/2010/main"/>
                      </a:ext>
                    </a:extLst>
                  </pic:spPr>
                </pic:pic>
              </a:graphicData>
            </a:graphic>
          </wp:inline>
        </w:drawing>
      </w:r>
    </w:p>
    <w:p w14:paraId="58CDD1E4" w14:textId="5D9F0836" w:rsidR="00BE6C6E" w:rsidRDefault="00BE6C6E" w:rsidP="00BE6C6E">
      <w:pPr>
        <w:rPr>
          <w:sz w:val="22"/>
          <w:szCs w:val="24"/>
        </w:rPr>
      </w:pPr>
      <w:r>
        <w:rPr>
          <w:rFonts w:hint="eastAsia"/>
          <w:sz w:val="22"/>
          <w:szCs w:val="24"/>
        </w:rPr>
        <w:t>传感器节点限制：电源能量有限</w:t>
      </w:r>
      <w:r w:rsidR="00B45F4F">
        <w:rPr>
          <w:rFonts w:hint="eastAsia"/>
          <w:sz w:val="22"/>
          <w:szCs w:val="24"/>
        </w:rPr>
        <w:t>（传感器模块，处理器模块和无线通信模块）</w:t>
      </w:r>
      <w:r w:rsidR="00F24DC4">
        <w:rPr>
          <w:rFonts w:hint="eastAsia"/>
          <w:sz w:val="22"/>
          <w:szCs w:val="24"/>
        </w:rPr>
        <w:t>、</w:t>
      </w:r>
      <w:r w:rsidR="00F84E08">
        <w:rPr>
          <w:rFonts w:hint="eastAsia"/>
          <w:sz w:val="22"/>
          <w:szCs w:val="24"/>
        </w:rPr>
        <w:t>通信能力有限</w:t>
      </w:r>
      <w:r w:rsidR="00F24DC4">
        <w:rPr>
          <w:rFonts w:hint="eastAsia"/>
          <w:sz w:val="22"/>
          <w:szCs w:val="24"/>
        </w:rPr>
        <w:t>、</w:t>
      </w:r>
      <w:r w:rsidR="00F84E08">
        <w:rPr>
          <w:rFonts w:hint="eastAsia"/>
          <w:sz w:val="22"/>
          <w:szCs w:val="24"/>
        </w:rPr>
        <w:t>计算和存储能力有限</w:t>
      </w:r>
    </w:p>
    <w:p w14:paraId="245C5F38" w14:textId="77777777" w:rsidR="003F6659" w:rsidRDefault="007B2EA1" w:rsidP="00BE6C6E">
      <w:pPr>
        <w:rPr>
          <w:noProof/>
        </w:rPr>
      </w:pPr>
      <w:r>
        <w:rPr>
          <w:rFonts w:hint="eastAsia"/>
          <w:sz w:val="22"/>
          <w:szCs w:val="24"/>
        </w:rPr>
        <w:t>传感器节点能量消耗图</w:t>
      </w:r>
    </w:p>
    <w:p w14:paraId="5446FA98" w14:textId="5348A12F" w:rsidR="00F84E08" w:rsidRPr="003F6659" w:rsidRDefault="003F6659" w:rsidP="00BE6C6E">
      <w:pPr>
        <w:rPr>
          <w:sz w:val="22"/>
          <w:szCs w:val="24"/>
        </w:rPr>
      </w:pPr>
      <w:r>
        <w:rPr>
          <w:noProof/>
        </w:rPr>
        <w:drawing>
          <wp:inline distT="0" distB="0" distL="0" distR="0" wp14:anchorId="6B7D55F0" wp14:editId="06BDA457">
            <wp:extent cx="2448560" cy="2006600"/>
            <wp:effectExtent l="0" t="0" r="889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7642" t="13526" r="25934" b="1664"/>
                    <a:stretch/>
                  </pic:blipFill>
                  <pic:spPr bwMode="auto">
                    <a:xfrm>
                      <a:off x="0" y="0"/>
                      <a:ext cx="2448560" cy="2006600"/>
                    </a:xfrm>
                    <a:prstGeom prst="rect">
                      <a:avLst/>
                    </a:prstGeom>
                    <a:noFill/>
                    <a:ln>
                      <a:noFill/>
                    </a:ln>
                    <a:extLst>
                      <a:ext uri="{53640926-AAD7-44D8-BBD7-CCE9431645EC}">
                        <a14:shadowObscured xmlns:a14="http://schemas.microsoft.com/office/drawing/2010/main"/>
                      </a:ext>
                    </a:extLst>
                  </pic:spPr>
                </pic:pic>
              </a:graphicData>
            </a:graphic>
          </wp:inline>
        </w:drawing>
      </w:r>
    </w:p>
    <w:p w14:paraId="15E8B4F8" w14:textId="6C02A434" w:rsidR="00F84E08" w:rsidRDefault="00F84E08" w:rsidP="00BE6C6E">
      <w:pPr>
        <w:rPr>
          <w:sz w:val="22"/>
          <w:szCs w:val="24"/>
        </w:rPr>
      </w:pPr>
      <w:r>
        <w:rPr>
          <w:rFonts w:hint="eastAsia"/>
          <w:sz w:val="22"/>
          <w:szCs w:val="24"/>
        </w:rPr>
        <w:t>WSN特点：自组织性、以数据为中心、应用相关性、动态性、网络规模大、可靠性</w:t>
      </w:r>
    </w:p>
    <w:p w14:paraId="2540A10A" w14:textId="77777777" w:rsidR="007B2EA1" w:rsidRDefault="007B2EA1" w:rsidP="00BE6C6E">
      <w:pPr>
        <w:rPr>
          <w:sz w:val="22"/>
          <w:szCs w:val="24"/>
        </w:rPr>
      </w:pPr>
    </w:p>
    <w:p w14:paraId="2388EFC4" w14:textId="0D6FF7B6" w:rsidR="007B2EA1" w:rsidRDefault="007B2EA1" w:rsidP="00BE6C6E">
      <w:pPr>
        <w:rPr>
          <w:sz w:val="22"/>
          <w:szCs w:val="24"/>
        </w:rPr>
      </w:pPr>
      <w:r>
        <w:rPr>
          <w:rFonts w:hint="eastAsia"/>
          <w:sz w:val="22"/>
          <w:szCs w:val="24"/>
        </w:rPr>
        <w:t>传感器定义：指能够把特定被测量信息按一定规律转换成某种可用能量的器件或装置</w:t>
      </w:r>
    </w:p>
    <w:p w14:paraId="650B9219" w14:textId="51F9BFD7" w:rsidR="007B2EA1" w:rsidRDefault="007B2EA1" w:rsidP="00BE6C6E">
      <w:pPr>
        <w:rPr>
          <w:sz w:val="22"/>
          <w:szCs w:val="24"/>
        </w:rPr>
      </w:pPr>
      <w:r>
        <w:rPr>
          <w:rFonts w:hint="eastAsia"/>
          <w:sz w:val="22"/>
          <w:szCs w:val="24"/>
        </w:rPr>
        <w:t>执行器的工作原理：根据电信号并通过电动控制一些机械动作</w:t>
      </w:r>
    </w:p>
    <w:p w14:paraId="6A0826E7" w14:textId="4EA52BDF" w:rsidR="007B2EA1" w:rsidRDefault="007B2EA1" w:rsidP="00BE6C6E">
      <w:pPr>
        <w:rPr>
          <w:sz w:val="22"/>
          <w:szCs w:val="24"/>
        </w:rPr>
      </w:pPr>
      <w:r>
        <w:rPr>
          <w:rFonts w:hint="eastAsia"/>
          <w:sz w:val="22"/>
          <w:szCs w:val="24"/>
        </w:rPr>
        <w:t>传感器和执行器的发展趋势：</w:t>
      </w:r>
      <w:r w:rsidR="00130157">
        <w:rPr>
          <w:rFonts w:hint="eastAsia"/>
          <w:sz w:val="22"/>
          <w:szCs w:val="24"/>
        </w:rPr>
        <w:t>向</w:t>
      </w:r>
      <w:r>
        <w:rPr>
          <w:rFonts w:hint="eastAsia"/>
          <w:sz w:val="22"/>
          <w:szCs w:val="24"/>
        </w:rPr>
        <w:t>集成化、微型化、智能化、网络化、复合多功能化</w:t>
      </w:r>
      <w:r w:rsidR="00130157">
        <w:rPr>
          <w:rFonts w:hint="eastAsia"/>
          <w:sz w:val="22"/>
          <w:szCs w:val="24"/>
        </w:rPr>
        <w:t>发展</w:t>
      </w:r>
    </w:p>
    <w:p w14:paraId="485005F3" w14:textId="0CD9A84B" w:rsidR="00130157" w:rsidRDefault="00130157" w:rsidP="00BE6C6E">
      <w:pPr>
        <w:rPr>
          <w:sz w:val="22"/>
          <w:szCs w:val="24"/>
        </w:rPr>
      </w:pPr>
      <w:r>
        <w:rPr>
          <w:rFonts w:hint="eastAsia"/>
          <w:sz w:val="22"/>
          <w:szCs w:val="24"/>
        </w:rPr>
        <w:t>传感器的组成结构：敏感元件、转换元件、基本转化电路(工作时要有辅助电源)</w:t>
      </w:r>
    </w:p>
    <w:p w14:paraId="215ED7C2" w14:textId="2E29F795" w:rsidR="00130157" w:rsidRDefault="00130157" w:rsidP="00BE6C6E">
      <w:pPr>
        <w:rPr>
          <w:sz w:val="22"/>
          <w:szCs w:val="24"/>
        </w:rPr>
      </w:pPr>
      <w:r>
        <w:rPr>
          <w:rFonts w:hint="eastAsia"/>
          <w:sz w:val="22"/>
          <w:szCs w:val="24"/>
        </w:rPr>
        <w:t>传感器是实现测试与控制的首要环节</w:t>
      </w:r>
    </w:p>
    <w:p w14:paraId="30AADE26" w14:textId="77777777" w:rsidR="00130157" w:rsidRDefault="00130157" w:rsidP="00BE6C6E">
      <w:pPr>
        <w:rPr>
          <w:sz w:val="22"/>
          <w:szCs w:val="24"/>
        </w:rPr>
      </w:pPr>
    </w:p>
    <w:p w14:paraId="053821ED" w14:textId="557A3C37" w:rsidR="00130157" w:rsidRDefault="00130157" w:rsidP="00BE6C6E">
      <w:pPr>
        <w:rPr>
          <w:sz w:val="22"/>
          <w:szCs w:val="24"/>
        </w:rPr>
      </w:pPr>
      <w:r>
        <w:rPr>
          <w:rFonts w:hint="eastAsia"/>
          <w:sz w:val="22"/>
          <w:szCs w:val="24"/>
        </w:rPr>
        <w:t>传感器的分类：1）按被测量与输出电量的转换原理划分：能量转换型、能量控制型</w:t>
      </w:r>
    </w:p>
    <w:p w14:paraId="40FAD306" w14:textId="303B8C72" w:rsidR="00130157" w:rsidRDefault="00130157" w:rsidP="00130157">
      <w:pPr>
        <w:ind w:firstLineChars="700" w:firstLine="1540"/>
        <w:rPr>
          <w:sz w:val="22"/>
          <w:szCs w:val="24"/>
        </w:rPr>
      </w:pPr>
      <w:r>
        <w:rPr>
          <w:rFonts w:hint="eastAsia"/>
          <w:sz w:val="22"/>
          <w:szCs w:val="24"/>
        </w:rPr>
        <w:t>2）按测量原理划分：</w:t>
      </w:r>
      <w:r w:rsidR="00F74758">
        <w:rPr>
          <w:rFonts w:hint="eastAsia"/>
          <w:sz w:val="22"/>
          <w:szCs w:val="24"/>
        </w:rPr>
        <w:t>物理原理型、化学原理型</w:t>
      </w:r>
    </w:p>
    <w:p w14:paraId="03A32A31" w14:textId="2CC2C1DE" w:rsidR="000F26CD" w:rsidRDefault="00130157" w:rsidP="000F26CD">
      <w:pPr>
        <w:ind w:firstLineChars="700" w:firstLine="1540"/>
        <w:rPr>
          <w:rFonts w:hint="eastAsia"/>
          <w:sz w:val="22"/>
          <w:szCs w:val="24"/>
        </w:rPr>
      </w:pPr>
      <w:r>
        <w:rPr>
          <w:rFonts w:hint="eastAsia"/>
          <w:sz w:val="22"/>
          <w:szCs w:val="24"/>
        </w:rPr>
        <w:t>3）按测量性质划分：开关型(二值型)、数字型、模拟型</w:t>
      </w:r>
    </w:p>
    <w:p w14:paraId="60B643FD" w14:textId="0EC23B8E" w:rsidR="00F24DC4" w:rsidRPr="00F24DC4" w:rsidRDefault="00F24DC4" w:rsidP="00F24DC4">
      <w:pPr>
        <w:ind w:left="2800" w:hangingChars="700" w:hanging="2800"/>
        <w:rPr>
          <w:sz w:val="40"/>
          <w:szCs w:val="40"/>
        </w:rPr>
      </w:pPr>
      <w:bookmarkStart w:id="1" w:name="_Hlk170397565"/>
      <w:r w:rsidRPr="007B2EA1">
        <w:rPr>
          <w:rFonts w:hint="eastAsia"/>
          <w:sz w:val="40"/>
          <w:szCs w:val="40"/>
        </w:rPr>
        <w:t>第</w:t>
      </w:r>
      <w:r>
        <w:rPr>
          <w:rFonts w:hint="eastAsia"/>
          <w:sz w:val="40"/>
          <w:szCs w:val="40"/>
        </w:rPr>
        <w:t>三</w:t>
      </w:r>
      <w:r w:rsidRPr="007B2EA1">
        <w:rPr>
          <w:rFonts w:hint="eastAsia"/>
          <w:sz w:val="40"/>
          <w:szCs w:val="40"/>
        </w:rPr>
        <w:t>章</w:t>
      </w:r>
    </w:p>
    <w:bookmarkEnd w:id="1"/>
    <w:p w14:paraId="7F81CFBA" w14:textId="4F3E288A" w:rsidR="00A56DF0" w:rsidRDefault="00F24DC4" w:rsidP="00F24DC4">
      <w:pPr>
        <w:rPr>
          <w:sz w:val="22"/>
          <w:szCs w:val="24"/>
        </w:rPr>
      </w:pPr>
      <w:r>
        <w:rPr>
          <w:rFonts w:hint="eastAsia"/>
          <w:sz w:val="22"/>
          <w:szCs w:val="24"/>
        </w:rPr>
        <w:t>WSN拓扑结构：</w:t>
      </w:r>
      <w:r w:rsidR="00A56DF0">
        <w:rPr>
          <w:rFonts w:hint="eastAsia"/>
          <w:sz w:val="22"/>
          <w:szCs w:val="24"/>
        </w:rPr>
        <w:t>1）按组网形态和方式分：集中式，分布式，混合式</w:t>
      </w:r>
    </w:p>
    <w:p w14:paraId="031512CB" w14:textId="00B6CA76" w:rsidR="00F24DC4" w:rsidRDefault="00A56DF0" w:rsidP="00EA67D9">
      <w:pPr>
        <w:ind w:left="1260"/>
        <w:rPr>
          <w:sz w:val="22"/>
          <w:szCs w:val="24"/>
        </w:rPr>
      </w:pPr>
      <w:r>
        <w:rPr>
          <w:sz w:val="22"/>
          <w:szCs w:val="24"/>
        </w:rPr>
        <w:t>2</w:t>
      </w:r>
      <w:r>
        <w:rPr>
          <w:rFonts w:hint="eastAsia"/>
          <w:sz w:val="22"/>
          <w:szCs w:val="24"/>
        </w:rPr>
        <w:t>）按节点功能及结构层次分：</w:t>
      </w:r>
      <w:r w:rsidR="00F24DC4">
        <w:rPr>
          <w:rFonts w:hint="eastAsia"/>
          <w:sz w:val="22"/>
          <w:szCs w:val="24"/>
        </w:rPr>
        <w:t>平面网络结构、分级网络结构、混合网络结构、Mesh网络结构</w:t>
      </w:r>
    </w:p>
    <w:p w14:paraId="743B5502" w14:textId="77777777" w:rsidR="00FA4872" w:rsidRDefault="00FA4872" w:rsidP="00F24DC4">
      <w:pPr>
        <w:rPr>
          <w:sz w:val="22"/>
          <w:szCs w:val="24"/>
        </w:rPr>
      </w:pPr>
    </w:p>
    <w:p w14:paraId="6B75986A" w14:textId="6770FA33" w:rsidR="00F24DC4" w:rsidRDefault="00F24DC4" w:rsidP="00F24DC4">
      <w:pPr>
        <w:rPr>
          <w:sz w:val="22"/>
          <w:szCs w:val="24"/>
        </w:rPr>
      </w:pPr>
      <w:r w:rsidRPr="00F24DC4">
        <w:rPr>
          <w:rFonts w:hint="eastAsia"/>
          <w:sz w:val="22"/>
          <w:szCs w:val="24"/>
        </w:rPr>
        <w:t>平面网络结构</w:t>
      </w:r>
      <w:r>
        <w:rPr>
          <w:rFonts w:hint="eastAsia"/>
          <w:sz w:val="22"/>
          <w:szCs w:val="24"/>
        </w:rPr>
        <w:t>特点：1. 所有节点为对等结构且具有完全一致的功能特性</w:t>
      </w:r>
    </w:p>
    <w:p w14:paraId="6FD270FE" w14:textId="6C20E45E" w:rsidR="00F24DC4" w:rsidRDefault="00F24DC4" w:rsidP="00F24DC4">
      <w:pPr>
        <w:rPr>
          <w:sz w:val="22"/>
          <w:szCs w:val="24"/>
        </w:rPr>
      </w:pPr>
      <w:r>
        <w:rPr>
          <w:rFonts w:hint="eastAsia"/>
          <w:sz w:val="22"/>
          <w:szCs w:val="24"/>
        </w:rPr>
        <w:t xml:space="preserve">                  2. 结构简单，容易维护，有较好的健壮性</w:t>
      </w:r>
    </w:p>
    <w:p w14:paraId="07CAE652" w14:textId="690AFE8A" w:rsidR="00FA4872" w:rsidRDefault="00F24DC4" w:rsidP="00C64B5D">
      <w:pPr>
        <w:rPr>
          <w:sz w:val="22"/>
          <w:szCs w:val="24"/>
        </w:rPr>
      </w:pPr>
      <w:r>
        <w:rPr>
          <w:rFonts w:hint="eastAsia"/>
          <w:sz w:val="22"/>
          <w:szCs w:val="24"/>
        </w:rPr>
        <w:t xml:space="preserve">                  3，</w:t>
      </w:r>
      <w:r w:rsidR="00FA4872">
        <w:rPr>
          <w:rFonts w:hint="eastAsia"/>
          <w:sz w:val="22"/>
          <w:szCs w:val="24"/>
        </w:rPr>
        <w:t>组网算法较为复杂</w:t>
      </w:r>
    </w:p>
    <w:p w14:paraId="143D70AC" w14:textId="6414AA01" w:rsidR="00FA4872" w:rsidRPr="00DE006B" w:rsidRDefault="00FA4872" w:rsidP="00FA4872">
      <w:pPr>
        <w:ind w:left="2200" w:hangingChars="1000" w:hanging="2200"/>
        <w:rPr>
          <w:sz w:val="22"/>
          <w:szCs w:val="24"/>
          <w:u w:val="single"/>
        </w:rPr>
      </w:pPr>
      <w:r>
        <w:rPr>
          <w:rFonts w:hint="eastAsia"/>
          <w:sz w:val="22"/>
          <w:szCs w:val="24"/>
        </w:rPr>
        <w:t>分级网络结构特点：1. 网络分为</w:t>
      </w:r>
      <w:r w:rsidRPr="00DE006B">
        <w:rPr>
          <w:rFonts w:hint="eastAsia"/>
          <w:b/>
          <w:bCs/>
          <w:sz w:val="22"/>
          <w:szCs w:val="24"/>
        </w:rPr>
        <w:t>上层</w:t>
      </w:r>
      <w:r>
        <w:rPr>
          <w:rFonts w:hint="eastAsia"/>
          <w:sz w:val="22"/>
          <w:szCs w:val="24"/>
        </w:rPr>
        <w:t>与</w:t>
      </w:r>
      <w:r w:rsidRPr="00DE006B">
        <w:rPr>
          <w:rFonts w:hint="eastAsia"/>
          <w:b/>
          <w:bCs/>
          <w:sz w:val="22"/>
          <w:szCs w:val="24"/>
        </w:rPr>
        <w:t>下层</w:t>
      </w:r>
      <w:r>
        <w:rPr>
          <w:rFonts w:hint="eastAsia"/>
          <w:sz w:val="22"/>
          <w:szCs w:val="24"/>
        </w:rPr>
        <w:t>，上层为</w:t>
      </w:r>
      <w:r w:rsidRPr="00DE006B">
        <w:rPr>
          <w:rFonts w:hint="eastAsia"/>
          <w:sz w:val="22"/>
          <w:szCs w:val="24"/>
          <w:u w:val="single"/>
        </w:rPr>
        <w:t>中心骨干节点</w:t>
      </w:r>
      <w:r>
        <w:rPr>
          <w:rFonts w:hint="eastAsia"/>
          <w:sz w:val="22"/>
          <w:szCs w:val="24"/>
        </w:rPr>
        <w:t>，下层为</w:t>
      </w:r>
      <w:r w:rsidRPr="00DE006B">
        <w:rPr>
          <w:rFonts w:hint="eastAsia"/>
          <w:sz w:val="22"/>
          <w:szCs w:val="24"/>
          <w:u w:val="single"/>
        </w:rPr>
        <w:t>一般传感器节点</w:t>
      </w:r>
    </w:p>
    <w:p w14:paraId="5037617C" w14:textId="77A3B9BF" w:rsidR="00691187" w:rsidRPr="00DE006B" w:rsidRDefault="00FA4872" w:rsidP="00691187">
      <w:pPr>
        <w:ind w:left="2420" w:hangingChars="1100" w:hanging="2420"/>
        <w:rPr>
          <w:b/>
          <w:bCs/>
          <w:sz w:val="22"/>
          <w:szCs w:val="24"/>
        </w:rPr>
      </w:pPr>
      <w:r>
        <w:rPr>
          <w:rFonts w:hint="eastAsia"/>
          <w:sz w:val="22"/>
          <w:szCs w:val="24"/>
        </w:rPr>
        <w:t xml:space="preserve">                  2.</w:t>
      </w:r>
      <w:r w:rsidR="00691187">
        <w:rPr>
          <w:rFonts w:hint="eastAsia"/>
          <w:sz w:val="22"/>
          <w:szCs w:val="24"/>
        </w:rPr>
        <w:t xml:space="preserve"> </w:t>
      </w:r>
      <w:r>
        <w:rPr>
          <w:rFonts w:hint="eastAsia"/>
          <w:sz w:val="22"/>
          <w:szCs w:val="24"/>
        </w:rPr>
        <w:t>所有</w:t>
      </w:r>
      <w:r w:rsidRPr="00DE006B">
        <w:rPr>
          <w:rFonts w:hint="eastAsia"/>
          <w:sz w:val="22"/>
          <w:szCs w:val="24"/>
          <w:u w:val="single"/>
        </w:rPr>
        <w:t>骨干节点</w:t>
      </w:r>
      <w:r>
        <w:rPr>
          <w:rFonts w:hint="eastAsia"/>
          <w:sz w:val="22"/>
          <w:szCs w:val="24"/>
        </w:rPr>
        <w:t>为</w:t>
      </w:r>
      <w:r w:rsidRPr="00DE006B">
        <w:rPr>
          <w:rFonts w:hint="eastAsia"/>
          <w:b/>
          <w:bCs/>
          <w:sz w:val="22"/>
          <w:szCs w:val="24"/>
        </w:rPr>
        <w:t>对等结构</w:t>
      </w:r>
      <w:r>
        <w:rPr>
          <w:rFonts w:hint="eastAsia"/>
          <w:sz w:val="22"/>
          <w:szCs w:val="24"/>
        </w:rPr>
        <w:t>，骨干节点与一般传感器节点有</w:t>
      </w:r>
      <w:r w:rsidRPr="00DE006B">
        <w:rPr>
          <w:rFonts w:hint="eastAsia"/>
          <w:b/>
          <w:bCs/>
          <w:sz w:val="22"/>
          <w:szCs w:val="24"/>
        </w:rPr>
        <w:t>不同</w:t>
      </w:r>
      <w:r w:rsidR="00691187" w:rsidRPr="00DE006B">
        <w:rPr>
          <w:rFonts w:hint="eastAsia"/>
          <w:b/>
          <w:bCs/>
          <w:sz w:val="22"/>
          <w:szCs w:val="24"/>
        </w:rPr>
        <w:t>功能特性</w:t>
      </w:r>
    </w:p>
    <w:p w14:paraId="79E4880D" w14:textId="0459FB30" w:rsidR="00FA4872" w:rsidRDefault="00FA4872" w:rsidP="00FA4872">
      <w:pPr>
        <w:ind w:left="2200" w:hangingChars="1000" w:hanging="2200"/>
        <w:rPr>
          <w:sz w:val="22"/>
          <w:szCs w:val="24"/>
        </w:rPr>
      </w:pPr>
      <w:r>
        <w:rPr>
          <w:rFonts w:hint="eastAsia"/>
          <w:sz w:val="22"/>
          <w:szCs w:val="24"/>
        </w:rPr>
        <w:t xml:space="preserve">                  3.</w:t>
      </w:r>
      <w:r w:rsidR="00691187">
        <w:rPr>
          <w:rFonts w:hint="eastAsia"/>
          <w:sz w:val="22"/>
          <w:szCs w:val="24"/>
        </w:rPr>
        <w:t xml:space="preserve"> 扩展性好</w:t>
      </w:r>
      <w:r w:rsidR="00C27842">
        <w:rPr>
          <w:rFonts w:hint="eastAsia"/>
          <w:sz w:val="22"/>
          <w:szCs w:val="24"/>
        </w:rPr>
        <w:t>、</w:t>
      </w:r>
      <w:r w:rsidR="00691187">
        <w:rPr>
          <w:rFonts w:hint="eastAsia"/>
          <w:sz w:val="22"/>
          <w:szCs w:val="24"/>
        </w:rPr>
        <w:t>便于集中管理</w:t>
      </w:r>
      <w:r w:rsidR="00C27842">
        <w:rPr>
          <w:rFonts w:hint="eastAsia"/>
          <w:sz w:val="22"/>
          <w:szCs w:val="24"/>
        </w:rPr>
        <w:t>、</w:t>
      </w:r>
      <w:r w:rsidR="00691187">
        <w:rPr>
          <w:rFonts w:hint="eastAsia"/>
          <w:sz w:val="22"/>
          <w:szCs w:val="24"/>
        </w:rPr>
        <w:t>可降低建设成本</w:t>
      </w:r>
      <w:r w:rsidR="00C27842">
        <w:rPr>
          <w:rFonts w:hint="eastAsia"/>
          <w:sz w:val="22"/>
          <w:szCs w:val="24"/>
        </w:rPr>
        <w:t>、</w:t>
      </w:r>
      <w:r w:rsidR="00691187">
        <w:rPr>
          <w:rFonts w:hint="eastAsia"/>
          <w:sz w:val="22"/>
          <w:szCs w:val="24"/>
        </w:rPr>
        <w:t>提高网络覆盖率和可靠性，但集中管理开销大、成本高，</w:t>
      </w:r>
      <w:r w:rsidR="00691187" w:rsidRPr="009E2CF4">
        <w:rPr>
          <w:rFonts w:hint="eastAsia"/>
          <w:sz w:val="22"/>
          <w:szCs w:val="24"/>
          <w:u w:val="single"/>
        </w:rPr>
        <w:t>一般传感器节点之间</w:t>
      </w:r>
      <w:r w:rsidR="00691187" w:rsidRPr="009E2CF4">
        <w:rPr>
          <w:rFonts w:hint="eastAsia"/>
          <w:b/>
          <w:bCs/>
          <w:sz w:val="22"/>
          <w:szCs w:val="24"/>
        </w:rPr>
        <w:t>可能不能直接通信</w:t>
      </w:r>
    </w:p>
    <w:p w14:paraId="75137575" w14:textId="0E77A7F4" w:rsidR="00691187" w:rsidRPr="00130157" w:rsidRDefault="00691187" w:rsidP="00FA4872">
      <w:pPr>
        <w:ind w:left="2200" w:hangingChars="1000" w:hanging="2200"/>
        <w:rPr>
          <w:sz w:val="22"/>
          <w:szCs w:val="24"/>
        </w:rPr>
      </w:pPr>
      <w:r>
        <w:rPr>
          <w:rFonts w:hint="eastAsia"/>
          <w:sz w:val="22"/>
          <w:szCs w:val="24"/>
        </w:rPr>
        <w:t xml:space="preserve">                  4. 通常以簇的形式存在，按功能可分为簇首(有汇聚功能的骨干节点)和成员节点(一般传感器节点)</w:t>
      </w:r>
    </w:p>
    <w:p w14:paraId="7EC86AFC" w14:textId="65D3E56C" w:rsidR="00B123A2" w:rsidRPr="00130157" w:rsidRDefault="00691187" w:rsidP="00C64B5D">
      <w:pPr>
        <w:ind w:left="2200" w:hangingChars="1000" w:hanging="2200"/>
        <w:rPr>
          <w:sz w:val="22"/>
          <w:szCs w:val="24"/>
        </w:rPr>
      </w:pPr>
      <w:r>
        <w:rPr>
          <w:rFonts w:hint="eastAsia"/>
          <w:sz w:val="22"/>
          <w:szCs w:val="24"/>
        </w:rPr>
        <w:t xml:space="preserve">                  5.网络可存在一个或多个骨干节点，</w:t>
      </w:r>
      <w:r w:rsidRPr="009626C0">
        <w:rPr>
          <w:rFonts w:hint="eastAsia"/>
          <w:sz w:val="22"/>
          <w:szCs w:val="24"/>
          <w:u w:val="single"/>
        </w:rPr>
        <w:t>骨干节点之间</w:t>
      </w:r>
      <w:r w:rsidR="009626C0" w:rsidRPr="009626C0">
        <w:rPr>
          <w:rFonts w:hint="eastAsia"/>
          <w:b/>
          <w:bCs/>
          <w:sz w:val="22"/>
          <w:szCs w:val="24"/>
        </w:rPr>
        <w:t>/</w:t>
      </w:r>
      <w:r w:rsidRPr="009626C0">
        <w:rPr>
          <w:rFonts w:hint="eastAsia"/>
          <w:sz w:val="22"/>
          <w:szCs w:val="24"/>
          <w:u w:val="single"/>
        </w:rPr>
        <w:t>一般传感器节点之间</w:t>
      </w:r>
      <w:r>
        <w:rPr>
          <w:rFonts w:hint="eastAsia"/>
          <w:sz w:val="22"/>
          <w:szCs w:val="24"/>
        </w:rPr>
        <w:t>采用</w:t>
      </w:r>
      <w:r w:rsidRPr="009626C0">
        <w:rPr>
          <w:rFonts w:hint="eastAsia"/>
          <w:b/>
          <w:bCs/>
          <w:sz w:val="22"/>
          <w:szCs w:val="24"/>
        </w:rPr>
        <w:t>平面网络结构</w:t>
      </w:r>
      <w:r w:rsidR="00B123A2">
        <w:rPr>
          <w:rFonts w:hint="eastAsia"/>
          <w:sz w:val="22"/>
          <w:szCs w:val="24"/>
        </w:rPr>
        <w:t>；</w:t>
      </w:r>
      <w:r w:rsidRPr="009626C0">
        <w:rPr>
          <w:rFonts w:hint="eastAsia"/>
          <w:sz w:val="22"/>
          <w:szCs w:val="24"/>
          <w:u w:val="single"/>
        </w:rPr>
        <w:t>有汇聚功能的骨干节点</w:t>
      </w:r>
      <w:r>
        <w:rPr>
          <w:rFonts w:hint="eastAsia"/>
          <w:sz w:val="22"/>
          <w:szCs w:val="24"/>
        </w:rPr>
        <w:t>和</w:t>
      </w:r>
      <w:r w:rsidRPr="009626C0">
        <w:rPr>
          <w:rFonts w:hint="eastAsia"/>
          <w:sz w:val="22"/>
          <w:szCs w:val="24"/>
          <w:u w:val="single"/>
        </w:rPr>
        <w:t>一般传感器节点</w:t>
      </w:r>
      <w:r>
        <w:rPr>
          <w:rFonts w:hint="eastAsia"/>
          <w:sz w:val="22"/>
          <w:szCs w:val="24"/>
        </w:rPr>
        <w:t>之间采用</w:t>
      </w:r>
      <w:r w:rsidRPr="009626C0">
        <w:rPr>
          <w:rFonts w:hint="eastAsia"/>
          <w:b/>
          <w:bCs/>
          <w:sz w:val="22"/>
          <w:szCs w:val="24"/>
        </w:rPr>
        <w:t>分级网络结构</w:t>
      </w:r>
    </w:p>
    <w:p w14:paraId="339B936E" w14:textId="0F5910EA" w:rsidR="00B123A2" w:rsidRDefault="00B123A2" w:rsidP="00B123A2">
      <w:pPr>
        <w:ind w:left="2420" w:hangingChars="1100" w:hanging="2420"/>
        <w:rPr>
          <w:sz w:val="22"/>
          <w:szCs w:val="24"/>
        </w:rPr>
      </w:pPr>
      <w:r w:rsidRPr="00B123A2">
        <w:rPr>
          <w:rFonts w:hint="eastAsia"/>
          <w:sz w:val="22"/>
          <w:szCs w:val="24"/>
        </w:rPr>
        <w:t>混合网络结构</w:t>
      </w:r>
      <w:r>
        <w:rPr>
          <w:rFonts w:hint="eastAsia"/>
          <w:sz w:val="22"/>
          <w:szCs w:val="24"/>
        </w:rPr>
        <w:t xml:space="preserve">特点：1. </w:t>
      </w:r>
      <w:r w:rsidRPr="00B123A2">
        <w:rPr>
          <w:rFonts w:hint="eastAsia"/>
          <w:sz w:val="22"/>
          <w:szCs w:val="24"/>
        </w:rPr>
        <w:t>骨干节点之间</w:t>
      </w:r>
      <w:r w:rsidRPr="00B123A2">
        <w:rPr>
          <w:sz w:val="22"/>
          <w:szCs w:val="24"/>
        </w:rPr>
        <w:t>/</w:t>
      </w:r>
      <w:r w:rsidRPr="00B123A2">
        <w:rPr>
          <w:rFonts w:hint="eastAsia"/>
          <w:sz w:val="22"/>
          <w:szCs w:val="24"/>
        </w:rPr>
        <w:t>一般传感器节点之间采用平面网络结构</w:t>
      </w:r>
      <w:r>
        <w:rPr>
          <w:rFonts w:hint="eastAsia"/>
          <w:sz w:val="22"/>
          <w:szCs w:val="24"/>
        </w:rPr>
        <w:t>；</w:t>
      </w:r>
      <w:r w:rsidRPr="00B123A2">
        <w:rPr>
          <w:rFonts w:hint="eastAsia"/>
          <w:sz w:val="22"/>
          <w:szCs w:val="24"/>
        </w:rPr>
        <w:t>骨干节点和一般传感器节点之间采用分级网络结构</w:t>
      </w:r>
    </w:p>
    <w:p w14:paraId="534BC851" w14:textId="1E6B5965" w:rsidR="00B123A2" w:rsidRDefault="00B123A2" w:rsidP="00B123A2">
      <w:pPr>
        <w:ind w:left="2420" w:hangingChars="1100" w:hanging="2420"/>
        <w:rPr>
          <w:sz w:val="22"/>
          <w:szCs w:val="24"/>
        </w:rPr>
      </w:pPr>
      <w:r>
        <w:rPr>
          <w:rFonts w:hint="eastAsia"/>
          <w:sz w:val="22"/>
          <w:szCs w:val="24"/>
        </w:rPr>
        <w:t xml:space="preserve">                  2.</w:t>
      </w:r>
      <w:r w:rsidRPr="00B123A2">
        <w:rPr>
          <w:rFonts w:hint="eastAsia"/>
        </w:rPr>
        <w:t xml:space="preserve"> </w:t>
      </w:r>
      <w:r w:rsidRPr="00B123A2">
        <w:rPr>
          <w:rFonts w:hint="eastAsia"/>
          <w:sz w:val="22"/>
          <w:szCs w:val="24"/>
        </w:rPr>
        <w:t>一般传感器节点之间可</w:t>
      </w:r>
      <w:r>
        <w:rPr>
          <w:rFonts w:hint="eastAsia"/>
          <w:sz w:val="22"/>
          <w:szCs w:val="24"/>
        </w:rPr>
        <w:t>以</w:t>
      </w:r>
      <w:r w:rsidRPr="00B123A2">
        <w:rPr>
          <w:rFonts w:hint="eastAsia"/>
          <w:sz w:val="22"/>
          <w:szCs w:val="24"/>
        </w:rPr>
        <w:t>直接通信</w:t>
      </w:r>
    </w:p>
    <w:p w14:paraId="1CD1953E" w14:textId="0D1552A7" w:rsidR="00B123A2" w:rsidRDefault="00B123A2" w:rsidP="00C64B5D">
      <w:pPr>
        <w:ind w:left="2420" w:hangingChars="1100" w:hanging="2420"/>
        <w:rPr>
          <w:sz w:val="22"/>
          <w:szCs w:val="24"/>
        </w:rPr>
      </w:pPr>
      <w:r>
        <w:rPr>
          <w:rFonts w:hint="eastAsia"/>
          <w:sz w:val="22"/>
          <w:szCs w:val="24"/>
        </w:rPr>
        <w:t xml:space="preserve">                  3. 支持功能更强，硬件成本更高</w:t>
      </w:r>
    </w:p>
    <w:p w14:paraId="68951978" w14:textId="19329EED" w:rsidR="00B123A2" w:rsidRDefault="00B123A2" w:rsidP="00B123A2">
      <w:pPr>
        <w:ind w:left="2420" w:hangingChars="1100" w:hanging="2420"/>
        <w:rPr>
          <w:sz w:val="22"/>
          <w:szCs w:val="24"/>
        </w:rPr>
      </w:pPr>
      <w:r w:rsidRPr="00B123A2">
        <w:rPr>
          <w:sz w:val="22"/>
          <w:szCs w:val="24"/>
        </w:rPr>
        <w:t>Mesh网络结构</w:t>
      </w:r>
      <w:r>
        <w:rPr>
          <w:rFonts w:hint="eastAsia"/>
          <w:sz w:val="22"/>
          <w:szCs w:val="24"/>
        </w:rPr>
        <w:t>特点：</w:t>
      </w:r>
      <w:r w:rsidRPr="00893A34">
        <w:rPr>
          <w:rFonts w:hint="eastAsia"/>
          <w:b/>
          <w:bCs/>
          <w:sz w:val="22"/>
          <w:szCs w:val="24"/>
        </w:rPr>
        <w:t>结构上：</w:t>
      </w:r>
    </w:p>
    <w:p w14:paraId="40A8627E" w14:textId="1612C17A" w:rsidR="00B123A2" w:rsidRDefault="00B123A2" w:rsidP="00B123A2">
      <w:pPr>
        <w:ind w:leftChars="1000" w:left="2320" w:hangingChars="100" w:hanging="220"/>
        <w:rPr>
          <w:sz w:val="22"/>
          <w:szCs w:val="24"/>
        </w:rPr>
      </w:pPr>
      <w:r>
        <w:rPr>
          <w:rFonts w:hint="eastAsia"/>
          <w:sz w:val="22"/>
          <w:szCs w:val="24"/>
        </w:rPr>
        <w:t>1. 只允许和节点最近的邻居通信</w:t>
      </w:r>
    </w:p>
    <w:p w14:paraId="56A153CE" w14:textId="1D2C8FEF" w:rsidR="00B123A2" w:rsidRDefault="00B123A2" w:rsidP="00B123A2">
      <w:pPr>
        <w:ind w:left="2420" w:hangingChars="1100" w:hanging="2420"/>
        <w:rPr>
          <w:sz w:val="22"/>
          <w:szCs w:val="24"/>
        </w:rPr>
      </w:pPr>
      <w:r>
        <w:rPr>
          <w:rFonts w:hint="eastAsia"/>
          <w:sz w:val="22"/>
          <w:szCs w:val="24"/>
        </w:rPr>
        <w:t xml:space="preserve">                   2. 网络对于单点或单点链路故障有较强容错能力</w:t>
      </w:r>
    </w:p>
    <w:p w14:paraId="31D3691F" w14:textId="56C5B055" w:rsidR="00B123A2" w:rsidRDefault="00B123A2" w:rsidP="00B123A2">
      <w:pPr>
        <w:ind w:left="2420" w:hangingChars="1100" w:hanging="2420"/>
        <w:rPr>
          <w:sz w:val="22"/>
          <w:szCs w:val="24"/>
        </w:rPr>
      </w:pPr>
      <w:r>
        <w:rPr>
          <w:rFonts w:hint="eastAsia"/>
          <w:sz w:val="22"/>
          <w:szCs w:val="24"/>
        </w:rPr>
        <w:t xml:space="preserve">                   3. 尽管所有节点对等，但某个节点仍可被指定为簇首节点且可执行额外功能；一旦簇首节点失效则可由另外一个节点立刻补充</w:t>
      </w:r>
    </w:p>
    <w:p w14:paraId="7A461B92" w14:textId="09A6A5BD" w:rsidR="00CC4491" w:rsidRDefault="00CC4491" w:rsidP="00CC4491">
      <w:pPr>
        <w:ind w:firstLineChars="700" w:firstLine="1540"/>
        <w:rPr>
          <w:rFonts w:hint="eastAsia"/>
          <w:sz w:val="22"/>
          <w:szCs w:val="24"/>
        </w:rPr>
      </w:pPr>
      <w:r>
        <w:rPr>
          <w:sz w:val="22"/>
          <w:szCs w:val="24"/>
        </w:rPr>
        <w:tab/>
        <w:t xml:space="preserve"> 4</w:t>
      </w:r>
      <w:r>
        <w:rPr>
          <w:rFonts w:hint="eastAsia"/>
          <w:sz w:val="22"/>
          <w:szCs w:val="24"/>
        </w:rPr>
        <w:t>．用于构建大型无线传感网络</w:t>
      </w:r>
      <w:r>
        <w:rPr>
          <w:sz w:val="22"/>
          <w:szCs w:val="24"/>
        </w:rPr>
        <w:t>.</w:t>
      </w:r>
    </w:p>
    <w:p w14:paraId="26549632" w14:textId="107D0DD3" w:rsidR="00B123A2" w:rsidRPr="00893A34" w:rsidRDefault="00B123A2" w:rsidP="00B123A2">
      <w:pPr>
        <w:ind w:left="2420" w:hangingChars="1100" w:hanging="2420"/>
        <w:rPr>
          <w:b/>
          <w:bCs/>
          <w:sz w:val="22"/>
          <w:szCs w:val="24"/>
        </w:rPr>
      </w:pPr>
      <w:r>
        <w:rPr>
          <w:rFonts w:hint="eastAsia"/>
          <w:sz w:val="22"/>
          <w:szCs w:val="24"/>
        </w:rPr>
        <w:t xml:space="preserve">               </w:t>
      </w:r>
      <w:r w:rsidRPr="00893A34">
        <w:rPr>
          <w:rFonts w:hint="eastAsia"/>
          <w:b/>
          <w:bCs/>
          <w:sz w:val="22"/>
          <w:szCs w:val="24"/>
        </w:rPr>
        <w:t xml:space="preserve">    </w:t>
      </w:r>
      <w:r w:rsidR="00E17EDE" w:rsidRPr="00893A34">
        <w:rPr>
          <w:rFonts w:hint="eastAsia"/>
          <w:b/>
          <w:bCs/>
          <w:sz w:val="22"/>
          <w:szCs w:val="24"/>
        </w:rPr>
        <w:t>技术上：</w:t>
      </w:r>
    </w:p>
    <w:p w14:paraId="08560930" w14:textId="453BAC61" w:rsidR="00E17EDE" w:rsidRDefault="00E17EDE" w:rsidP="00E17EDE">
      <w:pPr>
        <w:pStyle w:val="a9"/>
        <w:numPr>
          <w:ilvl w:val="0"/>
          <w:numId w:val="1"/>
        </w:numPr>
        <w:rPr>
          <w:sz w:val="22"/>
          <w:szCs w:val="24"/>
        </w:rPr>
      </w:pPr>
      <w:r>
        <w:rPr>
          <w:rFonts w:hint="eastAsia"/>
          <w:sz w:val="22"/>
          <w:szCs w:val="24"/>
        </w:rPr>
        <w:t>由无线节点构成网络</w:t>
      </w:r>
      <w:r w:rsidR="00402469">
        <w:rPr>
          <w:rFonts w:hint="eastAsia"/>
          <w:sz w:val="22"/>
          <w:szCs w:val="24"/>
        </w:rPr>
        <w:t>，数据和控制信号由无线通信方式传输</w:t>
      </w:r>
    </w:p>
    <w:p w14:paraId="4B5EFCAD" w14:textId="7BAB2B32" w:rsidR="00E17EDE" w:rsidRDefault="00E17EDE" w:rsidP="00E17EDE">
      <w:pPr>
        <w:pStyle w:val="a9"/>
        <w:numPr>
          <w:ilvl w:val="0"/>
          <w:numId w:val="1"/>
        </w:numPr>
        <w:rPr>
          <w:sz w:val="22"/>
          <w:szCs w:val="24"/>
        </w:rPr>
      </w:pPr>
      <w:r>
        <w:rPr>
          <w:rFonts w:hint="eastAsia"/>
          <w:sz w:val="22"/>
          <w:szCs w:val="24"/>
        </w:rPr>
        <w:t>支持多跳路由</w:t>
      </w:r>
    </w:p>
    <w:p w14:paraId="09B08682" w14:textId="6BF5E29B" w:rsidR="00E17EDE" w:rsidRDefault="00E17EDE" w:rsidP="00E17EDE">
      <w:pPr>
        <w:pStyle w:val="a9"/>
        <w:numPr>
          <w:ilvl w:val="0"/>
          <w:numId w:val="1"/>
        </w:numPr>
        <w:rPr>
          <w:sz w:val="22"/>
          <w:szCs w:val="24"/>
        </w:rPr>
      </w:pPr>
      <w:r>
        <w:rPr>
          <w:rFonts w:hint="eastAsia"/>
          <w:sz w:val="22"/>
          <w:szCs w:val="24"/>
        </w:rPr>
        <w:t>功耗限制和移动性取决于节点类型及应用特点</w:t>
      </w:r>
    </w:p>
    <w:p w14:paraId="3D5BAA8D" w14:textId="0F8EAA6E" w:rsidR="00E17EDE" w:rsidRDefault="00E17EDE" w:rsidP="00E17EDE">
      <w:pPr>
        <w:pStyle w:val="a9"/>
        <w:numPr>
          <w:ilvl w:val="0"/>
          <w:numId w:val="1"/>
        </w:numPr>
        <w:rPr>
          <w:sz w:val="22"/>
          <w:szCs w:val="24"/>
        </w:rPr>
      </w:pPr>
      <w:r>
        <w:rPr>
          <w:rFonts w:hint="eastAsia"/>
          <w:sz w:val="22"/>
          <w:szCs w:val="24"/>
        </w:rPr>
        <w:t>网内每个节点至少可与一个其他节点通信</w:t>
      </w:r>
    </w:p>
    <w:p w14:paraId="2A81E400" w14:textId="713EAB29" w:rsidR="00E17EDE" w:rsidRDefault="00E17EDE" w:rsidP="00E17EDE">
      <w:pPr>
        <w:pStyle w:val="a9"/>
        <w:numPr>
          <w:ilvl w:val="0"/>
          <w:numId w:val="1"/>
        </w:numPr>
        <w:rPr>
          <w:sz w:val="22"/>
          <w:szCs w:val="24"/>
        </w:rPr>
      </w:pPr>
      <w:r>
        <w:rPr>
          <w:rFonts w:hint="eastAsia"/>
          <w:sz w:val="22"/>
          <w:szCs w:val="24"/>
        </w:rPr>
        <w:t>存在多种网络接入方式</w:t>
      </w:r>
    </w:p>
    <w:p w14:paraId="4B392E2E" w14:textId="2B45E31F" w:rsidR="004D14E8" w:rsidRDefault="004D14E8" w:rsidP="00E17EDE">
      <w:pPr>
        <w:pStyle w:val="a9"/>
        <w:numPr>
          <w:ilvl w:val="0"/>
          <w:numId w:val="1"/>
        </w:numPr>
        <w:rPr>
          <w:sz w:val="22"/>
          <w:szCs w:val="24"/>
        </w:rPr>
      </w:pPr>
      <w:r>
        <w:rPr>
          <w:rFonts w:hint="eastAsia"/>
          <w:sz w:val="22"/>
          <w:szCs w:val="24"/>
        </w:rPr>
        <w:t>有自我形成，自愈功能</w:t>
      </w:r>
    </w:p>
    <w:p w14:paraId="07BD7576" w14:textId="77777777" w:rsidR="00E17EDE" w:rsidRDefault="00E17EDE" w:rsidP="00E17EDE">
      <w:pPr>
        <w:rPr>
          <w:sz w:val="22"/>
          <w:szCs w:val="24"/>
        </w:rPr>
      </w:pPr>
    </w:p>
    <w:p w14:paraId="62302EB7" w14:textId="05B953E4" w:rsidR="00442715" w:rsidRPr="00F40E76" w:rsidRDefault="00561634" w:rsidP="00F40E76">
      <w:pPr>
        <w:ind w:left="2800" w:hangingChars="700" w:hanging="2800"/>
        <w:rPr>
          <w:rFonts w:hint="eastAsia"/>
          <w:sz w:val="40"/>
          <w:szCs w:val="40"/>
        </w:rPr>
      </w:pPr>
      <w:bookmarkStart w:id="2" w:name="_Hlk170399416"/>
      <w:r w:rsidRPr="007B2EA1">
        <w:rPr>
          <w:rFonts w:hint="eastAsia"/>
          <w:sz w:val="40"/>
          <w:szCs w:val="40"/>
        </w:rPr>
        <w:lastRenderedPageBreak/>
        <w:t>第</w:t>
      </w:r>
      <w:r>
        <w:rPr>
          <w:rFonts w:hint="eastAsia"/>
          <w:sz w:val="40"/>
          <w:szCs w:val="40"/>
        </w:rPr>
        <w:t>四</w:t>
      </w:r>
      <w:r w:rsidRPr="007B2EA1">
        <w:rPr>
          <w:rFonts w:hint="eastAsia"/>
          <w:sz w:val="40"/>
          <w:szCs w:val="40"/>
        </w:rPr>
        <w:t>章</w:t>
      </w:r>
      <w:bookmarkEnd w:id="2"/>
    </w:p>
    <w:p w14:paraId="00B5DFAE" w14:textId="572DF2B8" w:rsidR="00E17EDE" w:rsidRDefault="00E17EDE" w:rsidP="00E17EDE">
      <w:pPr>
        <w:rPr>
          <w:sz w:val="22"/>
          <w:szCs w:val="24"/>
        </w:rPr>
      </w:pPr>
      <w:r>
        <w:rPr>
          <w:rFonts w:hint="eastAsia"/>
          <w:sz w:val="22"/>
          <w:szCs w:val="24"/>
        </w:rPr>
        <w:t>WSN采用的主要传输介质：无线电、红外线、光波</w:t>
      </w:r>
      <w:r w:rsidR="00C46E79">
        <w:rPr>
          <w:rFonts w:hint="eastAsia"/>
          <w:sz w:val="22"/>
          <w:szCs w:val="24"/>
        </w:rPr>
        <w:t>（免申请频段）</w:t>
      </w:r>
    </w:p>
    <w:p w14:paraId="7033DA88" w14:textId="1389305F" w:rsidR="00E17EDE" w:rsidRPr="00E17EDE" w:rsidRDefault="00973F80" w:rsidP="00E17EDE">
      <w:pPr>
        <w:rPr>
          <w:sz w:val="22"/>
          <w:szCs w:val="24"/>
        </w:rPr>
      </w:pPr>
      <w:r>
        <w:rPr>
          <w:rFonts w:hint="eastAsia"/>
          <w:sz w:val="22"/>
          <w:szCs w:val="24"/>
        </w:rPr>
        <w:t>无线电频率选择使用ISM：</w:t>
      </w:r>
      <w:r w:rsidRPr="00CF0670">
        <w:rPr>
          <w:rFonts w:hint="eastAsia"/>
          <w:b/>
          <w:bCs/>
          <w:sz w:val="22"/>
          <w:szCs w:val="24"/>
        </w:rPr>
        <w:t>优点：</w:t>
      </w:r>
      <w:r>
        <w:rPr>
          <w:rFonts w:hint="eastAsia"/>
          <w:sz w:val="22"/>
          <w:szCs w:val="24"/>
        </w:rPr>
        <w:t>自由频段、可用频带宽、全球可用、无特定标准</w:t>
      </w:r>
    </w:p>
    <w:p w14:paraId="62FB9E42" w14:textId="390151C8" w:rsidR="007B2EA1" w:rsidRDefault="00973F80" w:rsidP="00BE6C6E">
      <w:pPr>
        <w:rPr>
          <w:sz w:val="22"/>
          <w:szCs w:val="24"/>
        </w:rPr>
      </w:pPr>
      <w:r>
        <w:rPr>
          <w:rFonts w:hint="eastAsia"/>
          <w:sz w:val="22"/>
          <w:szCs w:val="24"/>
        </w:rPr>
        <w:t xml:space="preserve">                        </w:t>
      </w:r>
      <w:r w:rsidRPr="00CF0670">
        <w:rPr>
          <w:rFonts w:hint="eastAsia"/>
          <w:b/>
          <w:bCs/>
          <w:sz w:val="22"/>
          <w:szCs w:val="24"/>
        </w:rPr>
        <w:t>缺点：</w:t>
      </w:r>
      <w:r>
        <w:rPr>
          <w:rFonts w:hint="eastAsia"/>
          <w:sz w:val="22"/>
          <w:szCs w:val="24"/>
        </w:rPr>
        <w:t>功率限制、存在相互干扰</w:t>
      </w:r>
    </w:p>
    <w:p w14:paraId="7B5CE316" w14:textId="76849AFF" w:rsidR="00973F80" w:rsidRDefault="00973F80" w:rsidP="00BE6C6E">
      <w:pPr>
        <w:rPr>
          <w:sz w:val="22"/>
          <w:szCs w:val="24"/>
        </w:rPr>
      </w:pPr>
      <w:r>
        <w:rPr>
          <w:rFonts w:hint="eastAsia"/>
          <w:sz w:val="22"/>
          <w:szCs w:val="24"/>
        </w:rPr>
        <w:t>红外通信：</w:t>
      </w:r>
      <w:r w:rsidRPr="00CF0670">
        <w:rPr>
          <w:rFonts w:hint="eastAsia"/>
          <w:b/>
          <w:bCs/>
          <w:sz w:val="22"/>
          <w:szCs w:val="24"/>
        </w:rPr>
        <w:t>优点：</w:t>
      </w:r>
      <w:r>
        <w:rPr>
          <w:rFonts w:hint="eastAsia"/>
          <w:sz w:val="22"/>
          <w:szCs w:val="24"/>
        </w:rPr>
        <w:t>无需注册、抗干扰能力强、成本低、易设计</w:t>
      </w:r>
    </w:p>
    <w:p w14:paraId="6C8A00AA" w14:textId="75B2123E" w:rsidR="00973F80" w:rsidRDefault="00973F80" w:rsidP="00BE6C6E">
      <w:pPr>
        <w:rPr>
          <w:sz w:val="22"/>
          <w:szCs w:val="24"/>
        </w:rPr>
      </w:pPr>
      <w:r>
        <w:rPr>
          <w:rFonts w:hint="eastAsia"/>
          <w:sz w:val="22"/>
          <w:szCs w:val="24"/>
        </w:rPr>
        <w:t xml:space="preserve">          </w:t>
      </w:r>
      <w:r w:rsidRPr="00CF0670">
        <w:rPr>
          <w:rFonts w:hint="eastAsia"/>
          <w:b/>
          <w:bCs/>
          <w:sz w:val="22"/>
          <w:szCs w:val="24"/>
        </w:rPr>
        <w:t>缺点：</w:t>
      </w:r>
      <w:r>
        <w:rPr>
          <w:rFonts w:hint="eastAsia"/>
          <w:sz w:val="22"/>
          <w:szCs w:val="24"/>
        </w:rPr>
        <w:t>穿透能力差、要求存在视距关系</w:t>
      </w:r>
    </w:p>
    <w:p w14:paraId="3D72A4ED" w14:textId="77777777" w:rsidR="009D5EAF" w:rsidRDefault="009D5EAF" w:rsidP="00BE6C6E">
      <w:pPr>
        <w:rPr>
          <w:color w:val="7F7F7F" w:themeColor="text1" w:themeTint="80"/>
          <w:sz w:val="22"/>
          <w:szCs w:val="24"/>
        </w:rPr>
      </w:pPr>
    </w:p>
    <w:p w14:paraId="0DD96699" w14:textId="5720F07B" w:rsidR="00973F80" w:rsidRDefault="009D5EAF" w:rsidP="009D5EAF">
      <w:pPr>
        <w:ind w:left="2860" w:hangingChars="1300" w:hanging="2860"/>
        <w:rPr>
          <w:sz w:val="22"/>
          <w:szCs w:val="24"/>
        </w:rPr>
      </w:pPr>
      <w:r>
        <w:rPr>
          <w:rFonts w:hint="eastAsia"/>
          <w:color w:val="7F7F7F" w:themeColor="text1" w:themeTint="80"/>
          <w:sz w:val="22"/>
          <w:szCs w:val="24"/>
        </w:rPr>
        <w:t>IEEE802.11的两种工作模式：DCF(分布式协调功能)【</w:t>
      </w:r>
      <w:bookmarkStart w:id="3" w:name="_Hlk170402504"/>
      <w:r>
        <w:rPr>
          <w:rFonts w:hint="eastAsia"/>
          <w:color w:val="7F7F7F" w:themeColor="text1" w:themeTint="80"/>
          <w:sz w:val="22"/>
          <w:szCs w:val="24"/>
        </w:rPr>
        <w:t>用于竞争服务</w:t>
      </w:r>
      <w:bookmarkEnd w:id="3"/>
      <w:r>
        <w:rPr>
          <w:rFonts w:hint="eastAsia"/>
          <w:color w:val="7F7F7F" w:themeColor="text1" w:themeTint="80"/>
          <w:sz w:val="22"/>
          <w:szCs w:val="24"/>
        </w:rPr>
        <w:t>且为</w:t>
      </w:r>
      <w:r w:rsidRPr="00CF137C">
        <w:rPr>
          <w:rFonts w:hint="eastAsia"/>
          <w:color w:val="747474" w:themeColor="background2" w:themeShade="80"/>
          <w:sz w:val="22"/>
          <w:szCs w:val="24"/>
        </w:rPr>
        <w:t>PCF基础】</w:t>
      </w:r>
      <w:r>
        <w:rPr>
          <w:rFonts w:hint="eastAsia"/>
          <w:color w:val="7F7F7F" w:themeColor="text1" w:themeTint="80"/>
          <w:sz w:val="22"/>
          <w:szCs w:val="24"/>
        </w:rPr>
        <w:t>、PCF(点协调功能)【</w:t>
      </w:r>
      <w:r w:rsidRPr="009D5EAF">
        <w:rPr>
          <w:rFonts w:hint="eastAsia"/>
          <w:color w:val="7F7F7F" w:themeColor="text1" w:themeTint="80"/>
          <w:sz w:val="22"/>
          <w:szCs w:val="24"/>
        </w:rPr>
        <w:t>用于</w:t>
      </w:r>
      <w:r>
        <w:rPr>
          <w:rFonts w:hint="eastAsia"/>
          <w:color w:val="7F7F7F" w:themeColor="text1" w:themeTint="80"/>
          <w:sz w:val="22"/>
          <w:szCs w:val="24"/>
        </w:rPr>
        <w:t>非</w:t>
      </w:r>
      <w:r w:rsidRPr="009D5EAF">
        <w:rPr>
          <w:rFonts w:hint="eastAsia"/>
          <w:color w:val="7F7F7F" w:themeColor="text1" w:themeTint="80"/>
          <w:sz w:val="22"/>
          <w:szCs w:val="24"/>
        </w:rPr>
        <w:t>竞争服务</w:t>
      </w:r>
      <w:r>
        <w:rPr>
          <w:rFonts w:hint="eastAsia"/>
          <w:color w:val="7F7F7F" w:themeColor="text1" w:themeTint="80"/>
          <w:sz w:val="22"/>
          <w:szCs w:val="24"/>
        </w:rPr>
        <w:t>】</w:t>
      </w:r>
      <w:r w:rsidR="00AF11A7">
        <w:rPr>
          <w:rFonts w:hint="eastAsia"/>
          <w:color w:val="7F7F7F" w:themeColor="text1" w:themeTint="80"/>
          <w:sz w:val="22"/>
          <w:szCs w:val="24"/>
        </w:rPr>
        <w:t>？？？</w:t>
      </w:r>
    </w:p>
    <w:p w14:paraId="5920E92B" w14:textId="62143C94" w:rsidR="00973F80" w:rsidRPr="00337750" w:rsidRDefault="00973F80" w:rsidP="00973F80">
      <w:pPr>
        <w:ind w:left="4620" w:hangingChars="2100" w:hanging="4620"/>
        <w:rPr>
          <w:b/>
          <w:bCs/>
          <w:sz w:val="22"/>
          <w:szCs w:val="24"/>
        </w:rPr>
      </w:pPr>
      <w:r>
        <w:rPr>
          <w:rFonts w:hint="eastAsia"/>
          <w:sz w:val="22"/>
          <w:szCs w:val="24"/>
        </w:rPr>
        <w:t>IEEE</w:t>
      </w:r>
      <w:r w:rsidR="0006586C">
        <w:rPr>
          <w:rFonts w:hint="eastAsia"/>
          <w:sz w:val="22"/>
          <w:szCs w:val="24"/>
        </w:rPr>
        <w:t xml:space="preserve"> </w:t>
      </w:r>
      <w:r>
        <w:rPr>
          <w:rFonts w:hint="eastAsia"/>
          <w:sz w:val="22"/>
          <w:szCs w:val="24"/>
        </w:rPr>
        <w:t>802.11MAC协议规定的4种基本帧间间隔：</w:t>
      </w:r>
      <w:r w:rsidRPr="00CF0670">
        <w:rPr>
          <w:rFonts w:hint="eastAsia"/>
          <w:b/>
          <w:bCs/>
          <w:sz w:val="22"/>
          <w:szCs w:val="24"/>
        </w:rPr>
        <w:t>1.</w:t>
      </w:r>
      <w:r>
        <w:rPr>
          <w:rFonts w:hint="eastAsia"/>
          <w:sz w:val="22"/>
          <w:szCs w:val="24"/>
        </w:rPr>
        <w:t xml:space="preserve"> 短帧间间隔(SIFS)</w:t>
      </w:r>
      <w:r w:rsidR="00337750" w:rsidRPr="00337750">
        <w:rPr>
          <w:rFonts w:hint="eastAsia"/>
        </w:rPr>
        <w:t xml:space="preserve"> </w:t>
      </w:r>
      <w:r w:rsidR="00337750" w:rsidRPr="00337750">
        <w:rPr>
          <w:rFonts w:hint="eastAsia"/>
          <w:sz w:val="22"/>
          <w:szCs w:val="24"/>
        </w:rPr>
        <w:t>【</w:t>
      </w:r>
      <w:r w:rsidR="00337750" w:rsidRPr="002864DD">
        <w:rPr>
          <w:rFonts w:hint="eastAsia"/>
          <w:b/>
          <w:bCs/>
          <w:sz w:val="22"/>
          <w:szCs w:val="24"/>
        </w:rPr>
        <w:t>最短的</w:t>
      </w:r>
      <w:r w:rsidR="00337750" w:rsidRPr="00337750">
        <w:rPr>
          <w:rFonts w:hint="eastAsia"/>
          <w:sz w:val="22"/>
          <w:szCs w:val="24"/>
        </w:rPr>
        <w:t>】</w:t>
      </w:r>
    </w:p>
    <w:p w14:paraId="7261AF31" w14:textId="7B5D32F8" w:rsidR="00973F80" w:rsidRDefault="00973F80" w:rsidP="00337750">
      <w:pPr>
        <w:ind w:leftChars="2200" w:left="7260" w:hangingChars="1200" w:hanging="2640"/>
        <w:rPr>
          <w:sz w:val="22"/>
          <w:szCs w:val="24"/>
        </w:rPr>
      </w:pPr>
      <w:r w:rsidRPr="00CF0670">
        <w:rPr>
          <w:rFonts w:hint="eastAsia"/>
          <w:b/>
          <w:bCs/>
          <w:sz w:val="22"/>
          <w:szCs w:val="24"/>
        </w:rPr>
        <w:t>2.</w:t>
      </w:r>
      <w:r>
        <w:rPr>
          <w:rFonts w:hint="eastAsia"/>
          <w:sz w:val="22"/>
          <w:szCs w:val="24"/>
        </w:rPr>
        <w:t xml:space="preserve"> PCF帧间间隔(PIFS)</w:t>
      </w:r>
      <w:r w:rsidR="00337750">
        <w:rPr>
          <w:rFonts w:hint="eastAsia"/>
          <w:sz w:val="22"/>
          <w:szCs w:val="24"/>
        </w:rPr>
        <w:t xml:space="preserve"> 【PIFS</w:t>
      </w:r>
      <w:r w:rsidR="00337750" w:rsidRPr="002864DD">
        <w:rPr>
          <w:rFonts w:hint="eastAsia"/>
          <w:b/>
          <w:bCs/>
          <w:sz w:val="22"/>
          <w:szCs w:val="24"/>
        </w:rPr>
        <w:t>只</w:t>
      </w:r>
      <w:r w:rsidR="00337750">
        <w:rPr>
          <w:rFonts w:hint="eastAsia"/>
          <w:sz w:val="22"/>
          <w:szCs w:val="24"/>
        </w:rPr>
        <w:t>用于</w:t>
      </w:r>
      <w:r w:rsidR="00337750" w:rsidRPr="002864DD">
        <w:rPr>
          <w:rFonts w:hint="eastAsia"/>
          <w:b/>
          <w:bCs/>
          <w:sz w:val="22"/>
          <w:szCs w:val="24"/>
        </w:rPr>
        <w:t>PCF模式</w:t>
      </w:r>
      <w:r w:rsidR="00337750">
        <w:rPr>
          <w:rFonts w:hint="eastAsia"/>
          <w:sz w:val="22"/>
          <w:szCs w:val="24"/>
        </w:rPr>
        <w:t>】</w:t>
      </w:r>
    </w:p>
    <w:p w14:paraId="13E9A079" w14:textId="4C96C69C" w:rsidR="00973F80" w:rsidRDefault="00973F80" w:rsidP="00973F80">
      <w:pPr>
        <w:ind w:leftChars="2100" w:left="4410" w:firstLineChars="100" w:firstLine="220"/>
        <w:rPr>
          <w:sz w:val="22"/>
          <w:szCs w:val="24"/>
        </w:rPr>
      </w:pPr>
      <w:r w:rsidRPr="00CF0670">
        <w:rPr>
          <w:rFonts w:hint="eastAsia"/>
          <w:b/>
          <w:bCs/>
          <w:sz w:val="22"/>
          <w:szCs w:val="24"/>
        </w:rPr>
        <w:t>3</w:t>
      </w:r>
      <w:r>
        <w:rPr>
          <w:rFonts w:hint="eastAsia"/>
          <w:sz w:val="22"/>
          <w:szCs w:val="24"/>
        </w:rPr>
        <w:t>. DCF帧间间隔(DIFS)</w:t>
      </w:r>
      <w:r w:rsidR="00337750">
        <w:rPr>
          <w:rFonts w:hint="eastAsia"/>
          <w:sz w:val="22"/>
          <w:szCs w:val="24"/>
        </w:rPr>
        <w:t xml:space="preserve"> </w:t>
      </w:r>
    </w:p>
    <w:p w14:paraId="38D1DC0C" w14:textId="6A6CF3EF" w:rsidR="00973F80" w:rsidRDefault="00973F80" w:rsidP="00337750">
      <w:pPr>
        <w:ind w:leftChars="2200" w:left="7260" w:hangingChars="1200" w:hanging="2640"/>
        <w:rPr>
          <w:sz w:val="22"/>
          <w:szCs w:val="24"/>
        </w:rPr>
      </w:pPr>
      <w:r w:rsidRPr="00CF0670">
        <w:rPr>
          <w:rFonts w:hint="eastAsia"/>
          <w:b/>
          <w:bCs/>
          <w:sz w:val="22"/>
          <w:szCs w:val="24"/>
        </w:rPr>
        <w:t>4</w:t>
      </w:r>
      <w:r>
        <w:rPr>
          <w:rFonts w:hint="eastAsia"/>
          <w:sz w:val="22"/>
          <w:szCs w:val="24"/>
        </w:rPr>
        <w:t>. 扩展的帧间间隔(EIFS)</w:t>
      </w:r>
      <w:r w:rsidR="00337750">
        <w:rPr>
          <w:rFonts w:hint="eastAsia"/>
          <w:sz w:val="22"/>
          <w:szCs w:val="24"/>
        </w:rPr>
        <w:t xml:space="preserve"> </w:t>
      </w:r>
      <w:r w:rsidR="00337750" w:rsidRPr="00337750">
        <w:rPr>
          <w:rFonts w:hint="eastAsia"/>
          <w:sz w:val="22"/>
          <w:szCs w:val="24"/>
        </w:rPr>
        <w:t>【</w:t>
      </w:r>
      <w:r w:rsidR="00337750">
        <w:rPr>
          <w:rFonts w:hint="eastAsia"/>
          <w:sz w:val="22"/>
          <w:szCs w:val="24"/>
        </w:rPr>
        <w:t>用在</w:t>
      </w:r>
      <w:r w:rsidR="00337750" w:rsidRPr="002864DD">
        <w:rPr>
          <w:rFonts w:hint="eastAsia"/>
          <w:b/>
          <w:bCs/>
          <w:sz w:val="22"/>
          <w:szCs w:val="24"/>
        </w:rPr>
        <w:t>DCF模式下</w:t>
      </w:r>
      <w:r w:rsidR="00337750" w:rsidRPr="00337750">
        <w:rPr>
          <w:rFonts w:hint="eastAsia"/>
          <w:sz w:val="22"/>
          <w:szCs w:val="24"/>
        </w:rPr>
        <w:t>】</w:t>
      </w:r>
    </w:p>
    <w:p w14:paraId="2DBDFCB8" w14:textId="77777777" w:rsidR="00724EB3" w:rsidRDefault="0006586C" w:rsidP="0006586C">
      <w:pPr>
        <w:ind w:left="1980" w:hangingChars="900" w:hanging="1980"/>
        <w:rPr>
          <w:noProof/>
        </w:rPr>
      </w:pPr>
      <w:r w:rsidRPr="0006586C">
        <w:rPr>
          <w:rFonts w:hint="eastAsia"/>
          <w:sz w:val="22"/>
          <w:szCs w:val="24"/>
        </w:rPr>
        <w:t>RTS</w:t>
      </w:r>
      <w:r>
        <w:rPr>
          <w:rFonts w:hint="eastAsia"/>
          <w:sz w:val="22"/>
          <w:szCs w:val="24"/>
        </w:rPr>
        <w:t>/CTS访问机制：</w:t>
      </w:r>
      <w:r w:rsidR="00CD4A5A">
        <w:rPr>
          <w:rFonts w:hint="eastAsia"/>
          <w:sz w:val="22"/>
          <w:szCs w:val="24"/>
        </w:rPr>
        <w:t>即</w:t>
      </w:r>
      <w:r w:rsidRPr="00CD4A5A">
        <w:rPr>
          <w:rFonts w:hint="eastAsia"/>
          <w:b/>
          <w:bCs/>
          <w:sz w:val="22"/>
          <w:szCs w:val="24"/>
        </w:rPr>
        <w:t>DCF</w:t>
      </w:r>
      <w:r>
        <w:rPr>
          <w:rFonts w:hint="eastAsia"/>
          <w:sz w:val="22"/>
          <w:szCs w:val="24"/>
        </w:rPr>
        <w:t>利用</w:t>
      </w:r>
      <w:r w:rsidRPr="00CD4A5A">
        <w:rPr>
          <w:rFonts w:hint="eastAsia"/>
          <w:b/>
          <w:bCs/>
          <w:sz w:val="22"/>
          <w:szCs w:val="24"/>
        </w:rPr>
        <w:t>RTS(请求帧)</w:t>
      </w:r>
      <w:r>
        <w:rPr>
          <w:rFonts w:hint="eastAsia"/>
          <w:sz w:val="22"/>
          <w:szCs w:val="24"/>
        </w:rPr>
        <w:t>和</w:t>
      </w:r>
      <w:r w:rsidRPr="00CD4A5A">
        <w:rPr>
          <w:rFonts w:hint="eastAsia"/>
          <w:b/>
          <w:bCs/>
          <w:sz w:val="22"/>
          <w:szCs w:val="24"/>
        </w:rPr>
        <w:t>CTS(消除帧)</w:t>
      </w:r>
      <w:r>
        <w:rPr>
          <w:rFonts w:hint="eastAsia"/>
          <w:sz w:val="22"/>
          <w:szCs w:val="24"/>
        </w:rPr>
        <w:t>两个控制帧进行信道预约的机制</w:t>
      </w:r>
      <w:r w:rsidR="00CD4A5A">
        <w:rPr>
          <w:rFonts w:hint="eastAsia"/>
          <w:sz w:val="22"/>
          <w:szCs w:val="24"/>
        </w:rPr>
        <w:t>来</w:t>
      </w:r>
      <w:r w:rsidRPr="00CD4A5A">
        <w:rPr>
          <w:rFonts w:hint="eastAsia"/>
          <w:b/>
          <w:bCs/>
          <w:sz w:val="22"/>
          <w:szCs w:val="24"/>
        </w:rPr>
        <w:t>解决隐蔽终端问题</w:t>
      </w:r>
    </w:p>
    <w:p w14:paraId="55AA85DD" w14:textId="77777777" w:rsidR="00724EB3" w:rsidRDefault="00724EB3" w:rsidP="0006586C">
      <w:pPr>
        <w:ind w:left="1890" w:hangingChars="900" w:hanging="1890"/>
        <w:rPr>
          <w:noProof/>
        </w:rPr>
      </w:pPr>
    </w:p>
    <w:p w14:paraId="7D9DA856" w14:textId="77777777" w:rsidR="00724EB3" w:rsidRDefault="00724EB3" w:rsidP="0006586C">
      <w:pPr>
        <w:ind w:left="1890" w:hangingChars="900" w:hanging="1890"/>
        <w:rPr>
          <w:noProof/>
        </w:rPr>
      </w:pPr>
    </w:p>
    <w:p w14:paraId="68784459" w14:textId="366FE47F" w:rsidR="0006586C" w:rsidRPr="00724EB3" w:rsidRDefault="00724EB3" w:rsidP="0006586C">
      <w:pPr>
        <w:ind w:left="1890" w:hangingChars="900" w:hanging="1890"/>
        <w:rPr>
          <w:sz w:val="22"/>
          <w:szCs w:val="24"/>
        </w:rPr>
      </w:pPr>
      <w:r>
        <w:rPr>
          <w:noProof/>
        </w:rPr>
        <w:drawing>
          <wp:inline distT="0" distB="0" distL="0" distR="0" wp14:anchorId="36626317" wp14:editId="244FE108">
            <wp:extent cx="5247640" cy="248920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55" t="19388" r="-650" b="15537"/>
                    <a:stretch/>
                  </pic:blipFill>
                  <pic:spPr bwMode="auto">
                    <a:xfrm>
                      <a:off x="0" y="0"/>
                      <a:ext cx="5247640" cy="2489200"/>
                    </a:xfrm>
                    <a:prstGeom prst="rect">
                      <a:avLst/>
                    </a:prstGeom>
                    <a:noFill/>
                    <a:ln>
                      <a:noFill/>
                    </a:ln>
                    <a:extLst>
                      <a:ext uri="{53640926-AAD7-44D8-BBD7-CCE9431645EC}">
                        <a14:shadowObscured xmlns:a14="http://schemas.microsoft.com/office/drawing/2010/main"/>
                      </a:ext>
                    </a:extLst>
                  </pic:spPr>
                </pic:pic>
              </a:graphicData>
            </a:graphic>
          </wp:inline>
        </w:drawing>
      </w:r>
    </w:p>
    <w:p w14:paraId="0A31B6D8" w14:textId="4D7ECE8A" w:rsidR="0006586C" w:rsidRDefault="0006586C" w:rsidP="0006586C">
      <w:pPr>
        <w:ind w:left="1980" w:hangingChars="900" w:hanging="1980"/>
        <w:rPr>
          <w:sz w:val="22"/>
          <w:szCs w:val="24"/>
        </w:rPr>
      </w:pPr>
      <w:r w:rsidRPr="0006586C">
        <w:rPr>
          <w:sz w:val="22"/>
          <w:szCs w:val="24"/>
        </w:rPr>
        <w:t>IEEE 802.11MAC协议</w:t>
      </w:r>
      <w:r>
        <w:rPr>
          <w:rFonts w:hint="eastAsia"/>
          <w:sz w:val="22"/>
          <w:szCs w:val="24"/>
        </w:rPr>
        <w:t>通过</w:t>
      </w:r>
      <w:r w:rsidRPr="0006586C">
        <w:rPr>
          <w:rFonts w:hint="eastAsia"/>
          <w:sz w:val="22"/>
          <w:szCs w:val="24"/>
          <w:u w:val="single"/>
        </w:rPr>
        <w:t>主动确认机制</w:t>
      </w:r>
      <w:r>
        <w:rPr>
          <w:rFonts w:hint="eastAsia"/>
          <w:sz w:val="22"/>
          <w:szCs w:val="24"/>
        </w:rPr>
        <w:t>和</w:t>
      </w:r>
      <w:r w:rsidRPr="0006586C">
        <w:rPr>
          <w:rFonts w:hint="eastAsia"/>
          <w:sz w:val="22"/>
          <w:szCs w:val="24"/>
          <w:u w:val="single"/>
        </w:rPr>
        <w:t>预留机制</w:t>
      </w:r>
      <w:r>
        <w:rPr>
          <w:rFonts w:hint="eastAsia"/>
          <w:sz w:val="22"/>
          <w:szCs w:val="24"/>
          <w:u w:val="single"/>
        </w:rPr>
        <w:t>(RTS与CTS)</w:t>
      </w:r>
      <w:r>
        <w:rPr>
          <w:rFonts w:hint="eastAsia"/>
          <w:sz w:val="22"/>
          <w:szCs w:val="24"/>
        </w:rPr>
        <w:t>来提高性能</w:t>
      </w:r>
    </w:p>
    <w:p w14:paraId="5E453094" w14:textId="79313341" w:rsidR="00D525DF" w:rsidRPr="0006586C" w:rsidRDefault="00D525DF" w:rsidP="0006586C">
      <w:pPr>
        <w:ind w:left="1980" w:hangingChars="900" w:hanging="1980"/>
        <w:rPr>
          <w:sz w:val="22"/>
          <w:szCs w:val="24"/>
        </w:rPr>
      </w:pPr>
      <w:r>
        <w:rPr>
          <w:rFonts w:hint="eastAsia"/>
          <w:sz w:val="22"/>
          <w:szCs w:val="24"/>
        </w:rPr>
        <w:t>退避算法：</w:t>
      </w:r>
      <w:r w:rsidR="00AC4D03" w:rsidRPr="0006586C">
        <w:rPr>
          <w:sz w:val="22"/>
          <w:szCs w:val="24"/>
        </w:rPr>
        <w:t xml:space="preserve"> </w:t>
      </w:r>
    </w:p>
    <w:p w14:paraId="33A88CF2" w14:textId="77777777" w:rsidR="007B2EA1" w:rsidRDefault="007B2EA1" w:rsidP="00BE6C6E">
      <w:pPr>
        <w:rPr>
          <w:sz w:val="22"/>
          <w:szCs w:val="24"/>
        </w:rPr>
      </w:pPr>
    </w:p>
    <w:p w14:paraId="3C5D80D0" w14:textId="1E9AEC82" w:rsidR="00561634" w:rsidRDefault="00E006F1" w:rsidP="00BE6C6E">
      <w:pPr>
        <w:rPr>
          <w:sz w:val="22"/>
          <w:szCs w:val="24"/>
        </w:rPr>
      </w:pPr>
      <w:r>
        <w:rPr>
          <w:rFonts w:hint="eastAsia"/>
          <w:sz w:val="22"/>
          <w:szCs w:val="24"/>
        </w:rPr>
        <w:t>基于竞争的MAC协议：S-MAC、T-MAC</w:t>
      </w:r>
    </w:p>
    <w:p w14:paraId="51BF391A" w14:textId="321B70BC" w:rsidR="00AC4D03" w:rsidRDefault="00AC4D03" w:rsidP="00BE6C6E">
      <w:pPr>
        <w:rPr>
          <w:sz w:val="22"/>
          <w:szCs w:val="24"/>
        </w:rPr>
      </w:pPr>
      <w:r>
        <w:rPr>
          <w:rFonts w:hint="eastAsia"/>
          <w:sz w:val="22"/>
          <w:szCs w:val="24"/>
        </w:rPr>
        <w:t>S-MAC</w:t>
      </w:r>
      <w:r>
        <w:rPr>
          <w:rFonts w:hint="eastAsia"/>
          <w:sz w:val="22"/>
          <w:szCs w:val="24"/>
        </w:rPr>
        <w:t>：</w:t>
      </w:r>
      <w:r w:rsidR="00190DAC">
        <w:rPr>
          <w:rFonts w:hint="eastAsia"/>
          <w:sz w:val="22"/>
          <w:szCs w:val="24"/>
        </w:rPr>
        <w:t>针对碰撞重传，串音，空闲侦听和控制消息等无效能源消耗</w:t>
      </w:r>
    </w:p>
    <w:p w14:paraId="384F6FC7" w14:textId="57CFC238" w:rsidR="00E006F1" w:rsidRDefault="00E006F1" w:rsidP="00BE6C6E">
      <w:pPr>
        <w:rPr>
          <w:sz w:val="22"/>
          <w:szCs w:val="24"/>
        </w:rPr>
      </w:pPr>
      <w:r>
        <w:rPr>
          <w:rFonts w:hint="eastAsia"/>
          <w:sz w:val="22"/>
          <w:szCs w:val="24"/>
        </w:rPr>
        <w:t>S-MAC协议解决传感器网络耗能多的方法：1）周期性侦听和睡眠</w:t>
      </w:r>
    </w:p>
    <w:p w14:paraId="69714EB1" w14:textId="45E75D8B" w:rsidR="00E006F1" w:rsidRDefault="00E006F1" w:rsidP="00E006F1">
      <w:pPr>
        <w:ind w:left="7260" w:hangingChars="3300" w:hanging="7260"/>
        <w:rPr>
          <w:sz w:val="22"/>
          <w:szCs w:val="24"/>
        </w:rPr>
      </w:pPr>
      <w:r>
        <w:rPr>
          <w:rFonts w:hint="eastAsia"/>
          <w:sz w:val="22"/>
          <w:szCs w:val="24"/>
        </w:rPr>
        <w:t xml:space="preserve">                                       2）流量自适应侦听机制【减少通信延迟的累加效应】</w:t>
      </w:r>
    </w:p>
    <w:p w14:paraId="1ED612B1" w14:textId="34E1D6B2" w:rsidR="00E006F1" w:rsidRDefault="00E006F1" w:rsidP="00BE6C6E">
      <w:pPr>
        <w:rPr>
          <w:sz w:val="22"/>
          <w:szCs w:val="24"/>
        </w:rPr>
      </w:pPr>
      <w:r>
        <w:rPr>
          <w:rFonts w:hint="eastAsia"/>
          <w:sz w:val="22"/>
          <w:szCs w:val="24"/>
        </w:rPr>
        <w:t xml:space="preserve">                                       3）串音避免</w:t>
      </w:r>
    </w:p>
    <w:p w14:paraId="2E9A4F3E" w14:textId="7D07550F" w:rsidR="00E006F1" w:rsidRPr="00973F80" w:rsidRDefault="00E006F1" w:rsidP="00BE6C6E">
      <w:pPr>
        <w:rPr>
          <w:sz w:val="22"/>
          <w:szCs w:val="24"/>
        </w:rPr>
      </w:pPr>
      <w:r>
        <w:rPr>
          <w:rFonts w:hint="eastAsia"/>
          <w:sz w:val="22"/>
          <w:szCs w:val="24"/>
        </w:rPr>
        <w:t xml:space="preserve">                                       4）消息传递</w:t>
      </w:r>
    </w:p>
    <w:p w14:paraId="30F11168" w14:textId="4F4F091D" w:rsidR="007B2EA1" w:rsidRDefault="0080614F" w:rsidP="00BE6C6E">
      <w:pPr>
        <w:rPr>
          <w:sz w:val="22"/>
          <w:szCs w:val="24"/>
        </w:rPr>
      </w:pPr>
      <w:r>
        <w:rPr>
          <w:rFonts w:hint="eastAsia"/>
          <w:sz w:val="22"/>
          <w:szCs w:val="24"/>
        </w:rPr>
        <w:t>T-MAC协议解决早睡问题：1）未来请求发送(FRTS)</w:t>
      </w:r>
    </w:p>
    <w:p w14:paraId="72B8161F" w14:textId="7E4EA2B2" w:rsidR="0080614F" w:rsidRDefault="0080614F" w:rsidP="00BE6C6E">
      <w:pPr>
        <w:rPr>
          <w:sz w:val="22"/>
          <w:szCs w:val="24"/>
        </w:rPr>
      </w:pPr>
      <w:r>
        <w:rPr>
          <w:rFonts w:hint="eastAsia"/>
          <w:sz w:val="22"/>
          <w:szCs w:val="24"/>
        </w:rPr>
        <w:lastRenderedPageBreak/>
        <w:t xml:space="preserve">                         2）满缓冲区优先</w:t>
      </w:r>
    </w:p>
    <w:p w14:paraId="75960BE0" w14:textId="77777777" w:rsidR="0080614F" w:rsidRDefault="0080614F" w:rsidP="00BE6C6E">
      <w:pPr>
        <w:rPr>
          <w:sz w:val="22"/>
          <w:szCs w:val="24"/>
        </w:rPr>
      </w:pPr>
    </w:p>
    <w:p w14:paraId="571B65E6" w14:textId="3AB24C62" w:rsidR="008156FE" w:rsidRPr="00C70D4D" w:rsidRDefault="00C70D4D" w:rsidP="00C70D4D">
      <w:pPr>
        <w:ind w:left="2800" w:hangingChars="700" w:hanging="2800"/>
        <w:rPr>
          <w:sz w:val="40"/>
          <w:szCs w:val="40"/>
        </w:rPr>
      </w:pPr>
      <w:r w:rsidRPr="007B2EA1">
        <w:rPr>
          <w:rFonts w:hint="eastAsia"/>
          <w:sz w:val="40"/>
          <w:szCs w:val="40"/>
        </w:rPr>
        <w:t>第</w:t>
      </w:r>
      <w:r>
        <w:rPr>
          <w:rFonts w:hint="eastAsia"/>
          <w:sz w:val="40"/>
          <w:szCs w:val="40"/>
        </w:rPr>
        <w:t>五</w:t>
      </w:r>
      <w:r w:rsidRPr="007B2EA1">
        <w:rPr>
          <w:rFonts w:hint="eastAsia"/>
          <w:sz w:val="40"/>
          <w:szCs w:val="40"/>
        </w:rPr>
        <w:t>章</w:t>
      </w:r>
    </w:p>
    <w:p w14:paraId="7A09B280" w14:textId="768011AA" w:rsidR="008156FE" w:rsidRDefault="008156FE" w:rsidP="00BE6C6E">
      <w:pPr>
        <w:rPr>
          <w:sz w:val="22"/>
          <w:szCs w:val="24"/>
        </w:rPr>
      </w:pPr>
      <w:r>
        <w:rPr>
          <w:rFonts w:hint="eastAsia"/>
          <w:sz w:val="22"/>
          <w:szCs w:val="24"/>
        </w:rPr>
        <w:t>双向消息交换：</w:t>
      </w:r>
      <w:r w:rsidRPr="002B49F1">
        <w:rPr>
          <w:rFonts w:hint="eastAsia"/>
          <w:color w:val="00B0F0"/>
          <w:sz w:val="22"/>
          <w:szCs w:val="24"/>
        </w:rPr>
        <w:t>P132</w:t>
      </w:r>
      <w:r>
        <w:rPr>
          <w:rFonts w:hint="eastAsia"/>
          <w:sz w:val="22"/>
          <w:szCs w:val="24"/>
        </w:rPr>
        <w:t xml:space="preserve">  （其中D表示未知的传播延时</w:t>
      </w:r>
      <w:r w:rsidR="00D211C7">
        <w:rPr>
          <w:rFonts w:hint="eastAsia"/>
          <w:sz w:val="22"/>
          <w:szCs w:val="24"/>
        </w:rPr>
        <w:t>，</w:t>
      </w:r>
      <w:r w:rsidR="00D211C7" w:rsidRPr="00D211C7">
        <w:rPr>
          <w:rFonts w:hint="eastAsia"/>
          <w:sz w:val="22"/>
          <w:szCs w:val="24"/>
        </w:rPr>
        <w:t>Δ</w:t>
      </w:r>
      <w:r w:rsidR="00D211C7">
        <w:rPr>
          <w:rFonts w:hint="eastAsia"/>
          <w:sz w:val="22"/>
          <w:szCs w:val="24"/>
        </w:rPr>
        <w:t>表示频偏</w:t>
      </w:r>
      <w:r>
        <w:rPr>
          <w:rFonts w:hint="eastAsia"/>
          <w:sz w:val="22"/>
          <w:szCs w:val="24"/>
        </w:rPr>
        <w:t>）</w:t>
      </w:r>
    </w:p>
    <w:p w14:paraId="173C270E" w14:textId="1EC84EED" w:rsidR="008156FE" w:rsidRDefault="008156FE" w:rsidP="00BE6C6E">
      <w:pPr>
        <w:rPr>
          <w:sz w:val="22"/>
          <w:szCs w:val="24"/>
        </w:rPr>
      </w:pPr>
      <w:r>
        <w:rPr>
          <w:rFonts w:hint="eastAsia"/>
          <w:sz w:val="22"/>
          <w:szCs w:val="24"/>
        </w:rPr>
        <w:t>同步消息的延时：1）发送延时</w:t>
      </w:r>
    </w:p>
    <w:p w14:paraId="5304F9E4" w14:textId="302767E2" w:rsidR="008156FE" w:rsidRDefault="008156FE" w:rsidP="00BE6C6E">
      <w:pPr>
        <w:rPr>
          <w:sz w:val="22"/>
          <w:szCs w:val="24"/>
        </w:rPr>
      </w:pPr>
      <w:r>
        <w:rPr>
          <w:rFonts w:hint="eastAsia"/>
          <w:sz w:val="22"/>
          <w:szCs w:val="24"/>
        </w:rPr>
        <w:t xml:space="preserve">                2）访问延时</w:t>
      </w:r>
    </w:p>
    <w:p w14:paraId="2FC931AA" w14:textId="047C13AA" w:rsidR="008156FE" w:rsidRDefault="008156FE" w:rsidP="00BE6C6E">
      <w:pPr>
        <w:rPr>
          <w:sz w:val="22"/>
          <w:szCs w:val="24"/>
        </w:rPr>
      </w:pPr>
      <w:r>
        <w:rPr>
          <w:rFonts w:hint="eastAsia"/>
          <w:sz w:val="22"/>
          <w:szCs w:val="24"/>
        </w:rPr>
        <w:t xml:space="preserve">                3）传播延时</w:t>
      </w:r>
    </w:p>
    <w:p w14:paraId="6B36CF5D" w14:textId="66D6117A" w:rsidR="008156FE" w:rsidRDefault="008156FE" w:rsidP="00BE6C6E">
      <w:pPr>
        <w:rPr>
          <w:sz w:val="22"/>
          <w:szCs w:val="24"/>
        </w:rPr>
      </w:pPr>
      <w:r>
        <w:rPr>
          <w:rFonts w:hint="eastAsia"/>
          <w:sz w:val="22"/>
          <w:szCs w:val="24"/>
        </w:rPr>
        <w:t xml:space="preserve">                4）接收延时</w:t>
      </w:r>
    </w:p>
    <w:p w14:paraId="2676071A" w14:textId="77777777" w:rsidR="00D211C7" w:rsidRDefault="00D211C7" w:rsidP="00BE6C6E">
      <w:pPr>
        <w:rPr>
          <w:sz w:val="22"/>
          <w:szCs w:val="24"/>
        </w:rPr>
      </w:pPr>
    </w:p>
    <w:p w14:paraId="7A580FF5" w14:textId="3BDEC567" w:rsidR="00D211C7" w:rsidRPr="00CF137C" w:rsidRDefault="00D211C7" w:rsidP="00D211C7">
      <w:pPr>
        <w:ind w:left="6600" w:hangingChars="3000" w:hanging="6600"/>
        <w:rPr>
          <w:color w:val="747474" w:themeColor="background2" w:themeShade="80"/>
          <w:sz w:val="22"/>
          <w:szCs w:val="24"/>
        </w:rPr>
      </w:pPr>
      <w:r w:rsidRPr="00CF137C">
        <w:rPr>
          <w:rFonts w:hint="eastAsia"/>
          <w:color w:val="747474" w:themeColor="background2" w:themeShade="80"/>
          <w:sz w:val="22"/>
          <w:szCs w:val="24"/>
        </w:rPr>
        <w:t>时间同步协议：基于全球时间源的参考广播、基于树的轻量级同步、传感器网络的时间同步协议TPSN</w:t>
      </w:r>
    </w:p>
    <w:p w14:paraId="19EEFA46" w14:textId="3D943254" w:rsidR="00D211C7" w:rsidRDefault="00D211C7" w:rsidP="00D211C7">
      <w:pPr>
        <w:ind w:left="6600" w:hangingChars="3000" w:hanging="6600"/>
        <w:rPr>
          <w:sz w:val="22"/>
          <w:szCs w:val="24"/>
        </w:rPr>
      </w:pPr>
      <w:r>
        <w:rPr>
          <w:rFonts w:hint="eastAsia"/>
          <w:sz w:val="22"/>
          <w:szCs w:val="24"/>
        </w:rPr>
        <w:t>TPSN同步的两个阶段：级别探测阶段、同步阶段</w:t>
      </w:r>
      <w:r w:rsidR="0011567B">
        <w:rPr>
          <w:rFonts w:hint="eastAsia"/>
          <w:sz w:val="22"/>
          <w:szCs w:val="24"/>
        </w:rPr>
        <w:t>（采用双向消息交换）</w:t>
      </w:r>
    </w:p>
    <w:p w14:paraId="6CCC374A" w14:textId="77777777" w:rsidR="003E0089" w:rsidRDefault="003E0089" w:rsidP="00D211C7">
      <w:pPr>
        <w:ind w:left="6600" w:hangingChars="3000" w:hanging="6600"/>
        <w:rPr>
          <w:sz w:val="22"/>
          <w:szCs w:val="24"/>
        </w:rPr>
      </w:pPr>
    </w:p>
    <w:p w14:paraId="63020758" w14:textId="2D596857" w:rsidR="00CF137C" w:rsidRDefault="00CF137C" w:rsidP="00D211C7">
      <w:pPr>
        <w:ind w:left="6600" w:hangingChars="3000" w:hanging="6600"/>
        <w:rPr>
          <w:sz w:val="22"/>
          <w:szCs w:val="24"/>
        </w:rPr>
      </w:pPr>
      <w:r>
        <w:rPr>
          <w:rFonts w:hint="eastAsia"/>
          <w:color w:val="747474" w:themeColor="background2" w:themeShade="80"/>
          <w:sz w:val="22"/>
          <w:szCs w:val="24"/>
        </w:rPr>
        <w:t>定位计算的基本方法：三边测量法、三角测量法、极大似然估计法、最小最大法</w:t>
      </w:r>
    </w:p>
    <w:p w14:paraId="3C03A7B1" w14:textId="6359FD72" w:rsidR="003E0089" w:rsidRDefault="003E0089" w:rsidP="00D211C7">
      <w:pPr>
        <w:ind w:left="6600" w:hangingChars="3000" w:hanging="6600"/>
        <w:rPr>
          <w:sz w:val="22"/>
          <w:szCs w:val="24"/>
        </w:rPr>
      </w:pPr>
      <w:r>
        <w:rPr>
          <w:rFonts w:hint="eastAsia"/>
          <w:sz w:val="22"/>
          <w:szCs w:val="24"/>
        </w:rPr>
        <w:t>基于测距的定位算法：RSSI、TOA、TDOA、AOA</w:t>
      </w:r>
    </w:p>
    <w:p w14:paraId="37C1B0DB" w14:textId="76AD295E" w:rsidR="00C70D4D" w:rsidRDefault="003E0089" w:rsidP="00D211C7">
      <w:pPr>
        <w:ind w:left="6600" w:hangingChars="3000" w:hanging="6600"/>
        <w:rPr>
          <w:color w:val="00B0F0"/>
          <w:sz w:val="22"/>
          <w:szCs w:val="24"/>
        </w:rPr>
      </w:pPr>
      <w:r w:rsidRPr="003E0089">
        <w:rPr>
          <w:sz w:val="22"/>
          <w:szCs w:val="24"/>
        </w:rPr>
        <w:t>TDOA</w:t>
      </w:r>
      <w:r>
        <w:rPr>
          <w:rFonts w:hint="eastAsia"/>
          <w:sz w:val="22"/>
          <w:szCs w:val="24"/>
        </w:rPr>
        <w:t xml:space="preserve">的定位基制：即 基于时间差的定位机制  </w:t>
      </w:r>
      <w:r w:rsidRPr="002B49F1">
        <w:rPr>
          <w:rFonts w:hint="eastAsia"/>
          <w:color w:val="00B0F0"/>
          <w:sz w:val="22"/>
          <w:szCs w:val="24"/>
        </w:rPr>
        <w:t>P146</w:t>
      </w:r>
    </w:p>
    <w:p w14:paraId="1B45C199" w14:textId="77777777" w:rsidR="002B49F1" w:rsidRDefault="002B49F1" w:rsidP="00D211C7">
      <w:pPr>
        <w:ind w:left="6600" w:hangingChars="3000" w:hanging="6600"/>
        <w:rPr>
          <w:sz w:val="22"/>
          <w:szCs w:val="24"/>
        </w:rPr>
      </w:pPr>
    </w:p>
    <w:p w14:paraId="2C5B5244" w14:textId="1497DDD6" w:rsidR="002B49F1" w:rsidRDefault="002B49F1" w:rsidP="00D211C7">
      <w:pPr>
        <w:ind w:left="6600" w:hangingChars="3000" w:hanging="6600"/>
        <w:rPr>
          <w:sz w:val="22"/>
          <w:szCs w:val="24"/>
        </w:rPr>
      </w:pPr>
      <w:r>
        <w:rPr>
          <w:rFonts w:hint="eastAsia"/>
          <w:sz w:val="22"/>
          <w:szCs w:val="24"/>
        </w:rPr>
        <w:t>数据融合系统分类：</w:t>
      </w:r>
      <w:r w:rsidR="007223F5">
        <w:rPr>
          <w:rFonts w:hint="eastAsia"/>
          <w:sz w:val="22"/>
          <w:szCs w:val="24"/>
        </w:rPr>
        <w:t>1）按处理融合信息方法分：</w:t>
      </w:r>
      <w:r>
        <w:rPr>
          <w:rFonts w:hint="eastAsia"/>
          <w:sz w:val="22"/>
          <w:szCs w:val="24"/>
        </w:rPr>
        <w:t>集中式、分布式、混合式</w:t>
      </w:r>
    </w:p>
    <w:p w14:paraId="7099F8E4" w14:textId="2EF843E1" w:rsidR="002B49F1" w:rsidRDefault="002B49F1" w:rsidP="007223F5">
      <w:pPr>
        <w:ind w:leftChars="100" w:left="6590" w:hangingChars="2900" w:hanging="6380"/>
        <w:rPr>
          <w:sz w:val="22"/>
          <w:szCs w:val="24"/>
        </w:rPr>
      </w:pPr>
      <w:r w:rsidRPr="002B49F1">
        <w:rPr>
          <w:rFonts w:hint="eastAsia"/>
          <w:sz w:val="22"/>
          <w:szCs w:val="24"/>
        </w:rPr>
        <w:t>集中式</w:t>
      </w:r>
      <w:r>
        <w:rPr>
          <w:rFonts w:hint="eastAsia"/>
          <w:sz w:val="22"/>
          <w:szCs w:val="24"/>
        </w:rPr>
        <w:t>：优点：实时性能好、数据处理精度高、可实现时间和空间的融合</w:t>
      </w:r>
    </w:p>
    <w:p w14:paraId="0B2570E2" w14:textId="1AB0992F" w:rsidR="002B49F1" w:rsidRDefault="002B49F1" w:rsidP="00D211C7">
      <w:pPr>
        <w:ind w:left="6600" w:hangingChars="3000" w:hanging="6600"/>
        <w:rPr>
          <w:sz w:val="22"/>
          <w:szCs w:val="24"/>
        </w:rPr>
      </w:pPr>
      <w:r>
        <w:rPr>
          <w:rFonts w:hint="eastAsia"/>
          <w:sz w:val="22"/>
          <w:szCs w:val="24"/>
        </w:rPr>
        <w:t xml:space="preserve">        </w:t>
      </w:r>
      <w:r w:rsidR="007223F5">
        <w:rPr>
          <w:rFonts w:hint="eastAsia"/>
          <w:sz w:val="22"/>
          <w:szCs w:val="24"/>
        </w:rPr>
        <w:t xml:space="preserve">  </w:t>
      </w:r>
      <w:r>
        <w:rPr>
          <w:rFonts w:hint="eastAsia"/>
          <w:sz w:val="22"/>
          <w:szCs w:val="24"/>
        </w:rPr>
        <w:t>缺点：融合中心负荷大、可靠性低、数据传输量大、对数据处理能力要求高</w:t>
      </w:r>
    </w:p>
    <w:p w14:paraId="7E2B8BEA" w14:textId="200AC5C7" w:rsidR="002B49F1" w:rsidRDefault="002B49F1" w:rsidP="007223F5">
      <w:pPr>
        <w:ind w:leftChars="100" w:left="6590" w:hangingChars="2900" w:hanging="6380"/>
        <w:rPr>
          <w:sz w:val="22"/>
          <w:szCs w:val="24"/>
        </w:rPr>
      </w:pPr>
      <w:r w:rsidRPr="002B49F1">
        <w:rPr>
          <w:rFonts w:hint="eastAsia"/>
          <w:sz w:val="22"/>
          <w:szCs w:val="24"/>
        </w:rPr>
        <w:t>分布式</w:t>
      </w:r>
      <w:r>
        <w:rPr>
          <w:rFonts w:hint="eastAsia"/>
          <w:sz w:val="22"/>
          <w:szCs w:val="24"/>
        </w:rPr>
        <w:t>：优点：带宽要求低、计算速度快、可靠性和延续性好、系统生命力强</w:t>
      </w:r>
    </w:p>
    <w:p w14:paraId="4CC81650" w14:textId="03F154C1" w:rsidR="002B49F1" w:rsidRDefault="002B49F1" w:rsidP="00D211C7">
      <w:pPr>
        <w:ind w:left="6600" w:hangingChars="3000" w:hanging="6600"/>
        <w:rPr>
          <w:sz w:val="22"/>
          <w:szCs w:val="24"/>
        </w:rPr>
      </w:pPr>
      <w:r>
        <w:rPr>
          <w:rFonts w:hint="eastAsia"/>
          <w:sz w:val="22"/>
          <w:szCs w:val="24"/>
        </w:rPr>
        <w:t xml:space="preserve">        </w:t>
      </w:r>
      <w:r w:rsidR="007223F5">
        <w:rPr>
          <w:rFonts w:hint="eastAsia"/>
          <w:sz w:val="22"/>
          <w:szCs w:val="24"/>
        </w:rPr>
        <w:t xml:space="preserve">  </w:t>
      </w:r>
      <w:r>
        <w:rPr>
          <w:rFonts w:hint="eastAsia"/>
          <w:sz w:val="22"/>
          <w:szCs w:val="24"/>
        </w:rPr>
        <w:t>缺点：</w:t>
      </w:r>
      <w:r w:rsidR="007223F5">
        <w:rPr>
          <w:rFonts w:hint="eastAsia"/>
          <w:sz w:val="22"/>
          <w:szCs w:val="24"/>
        </w:rPr>
        <w:t>融合精度不高、有一定不确定性</w:t>
      </w:r>
    </w:p>
    <w:p w14:paraId="2D8022B4" w14:textId="0C812E43" w:rsidR="007223F5" w:rsidRDefault="007223F5" w:rsidP="007223F5">
      <w:pPr>
        <w:ind w:leftChars="100" w:left="6590" w:hangingChars="2900" w:hanging="6380"/>
        <w:rPr>
          <w:sz w:val="22"/>
          <w:szCs w:val="24"/>
        </w:rPr>
      </w:pPr>
      <w:r w:rsidRPr="007223F5">
        <w:rPr>
          <w:rFonts w:hint="eastAsia"/>
          <w:sz w:val="22"/>
          <w:szCs w:val="24"/>
        </w:rPr>
        <w:t>混合式</w:t>
      </w:r>
      <w:r>
        <w:rPr>
          <w:rFonts w:hint="eastAsia"/>
          <w:sz w:val="22"/>
          <w:szCs w:val="24"/>
        </w:rPr>
        <w:t>：可以均衡以上优缺点</w:t>
      </w:r>
    </w:p>
    <w:p w14:paraId="53927999" w14:textId="0F37BE9E" w:rsidR="007223F5" w:rsidRDefault="007223F5" w:rsidP="00D211C7">
      <w:pPr>
        <w:ind w:left="6600" w:hangingChars="3000" w:hanging="6600"/>
        <w:rPr>
          <w:sz w:val="22"/>
          <w:szCs w:val="24"/>
        </w:rPr>
      </w:pPr>
      <w:r>
        <w:rPr>
          <w:rFonts w:hint="eastAsia"/>
          <w:sz w:val="22"/>
          <w:szCs w:val="24"/>
        </w:rPr>
        <w:t xml:space="preserve">                  2）按融合处理的数据种类分：时间融合、空间融合、时空融合</w:t>
      </w:r>
    </w:p>
    <w:p w14:paraId="338C667E" w14:textId="2C44C126" w:rsidR="007223F5" w:rsidRDefault="007223F5" w:rsidP="007223F5">
      <w:pPr>
        <w:ind w:left="6600" w:hangingChars="3000" w:hanging="6600"/>
        <w:rPr>
          <w:sz w:val="22"/>
          <w:szCs w:val="24"/>
        </w:rPr>
      </w:pPr>
      <w:r>
        <w:rPr>
          <w:rFonts w:hint="eastAsia"/>
          <w:sz w:val="22"/>
          <w:szCs w:val="24"/>
        </w:rPr>
        <w:t xml:space="preserve">  </w:t>
      </w:r>
      <w:r w:rsidRPr="007223F5">
        <w:rPr>
          <w:rFonts w:hint="eastAsia"/>
          <w:sz w:val="22"/>
          <w:szCs w:val="24"/>
        </w:rPr>
        <w:t>时间融合</w:t>
      </w:r>
      <w:r>
        <w:rPr>
          <w:rFonts w:hint="eastAsia"/>
          <w:sz w:val="22"/>
          <w:szCs w:val="24"/>
        </w:rPr>
        <w:t>：同一传感器对目标在不同时间的测量值进行融合</w:t>
      </w:r>
    </w:p>
    <w:p w14:paraId="504FCEF5" w14:textId="20C362F3" w:rsidR="007223F5" w:rsidRPr="007223F5" w:rsidRDefault="007223F5" w:rsidP="007223F5">
      <w:pPr>
        <w:ind w:left="6600" w:hangingChars="3000" w:hanging="6600"/>
        <w:rPr>
          <w:sz w:val="22"/>
          <w:szCs w:val="24"/>
        </w:rPr>
      </w:pPr>
      <w:r>
        <w:rPr>
          <w:rFonts w:hint="eastAsia"/>
          <w:sz w:val="22"/>
          <w:szCs w:val="24"/>
        </w:rPr>
        <w:t xml:space="preserve">  </w:t>
      </w:r>
      <w:r w:rsidRPr="007223F5">
        <w:rPr>
          <w:rFonts w:hint="eastAsia"/>
          <w:sz w:val="22"/>
          <w:szCs w:val="24"/>
        </w:rPr>
        <w:t>空间融合</w:t>
      </w:r>
      <w:r>
        <w:rPr>
          <w:rFonts w:hint="eastAsia"/>
          <w:sz w:val="22"/>
          <w:szCs w:val="24"/>
        </w:rPr>
        <w:t>：不同传感器对目标在同一时刻</w:t>
      </w:r>
      <w:r w:rsidRPr="007223F5">
        <w:rPr>
          <w:rFonts w:hint="eastAsia"/>
          <w:sz w:val="22"/>
          <w:szCs w:val="24"/>
        </w:rPr>
        <w:t>的测量值进行融合</w:t>
      </w:r>
    </w:p>
    <w:p w14:paraId="6A1D2F15" w14:textId="5739E381" w:rsidR="007223F5" w:rsidRDefault="007223F5" w:rsidP="00D211C7">
      <w:pPr>
        <w:ind w:left="6600" w:hangingChars="3000" w:hanging="6600"/>
        <w:rPr>
          <w:sz w:val="22"/>
          <w:szCs w:val="24"/>
        </w:rPr>
      </w:pPr>
      <w:r>
        <w:rPr>
          <w:rFonts w:hint="eastAsia"/>
          <w:sz w:val="22"/>
          <w:szCs w:val="24"/>
        </w:rPr>
        <w:t xml:space="preserve">  </w:t>
      </w:r>
      <w:r w:rsidRPr="007223F5">
        <w:rPr>
          <w:rFonts w:hint="eastAsia"/>
          <w:sz w:val="22"/>
          <w:szCs w:val="24"/>
        </w:rPr>
        <w:t>时空融合</w:t>
      </w:r>
      <w:r>
        <w:rPr>
          <w:rFonts w:hint="eastAsia"/>
          <w:sz w:val="22"/>
          <w:szCs w:val="24"/>
        </w:rPr>
        <w:t>：</w:t>
      </w:r>
      <w:r w:rsidRPr="007223F5">
        <w:rPr>
          <w:rFonts w:hint="eastAsia"/>
          <w:sz w:val="22"/>
          <w:szCs w:val="24"/>
        </w:rPr>
        <w:t>不同传感器对目标在</w:t>
      </w:r>
      <w:r>
        <w:rPr>
          <w:rFonts w:hint="eastAsia"/>
          <w:sz w:val="22"/>
          <w:szCs w:val="24"/>
        </w:rPr>
        <w:t>一段时间内</w:t>
      </w:r>
      <w:r w:rsidRPr="007223F5">
        <w:rPr>
          <w:rFonts w:hint="eastAsia"/>
          <w:sz w:val="22"/>
          <w:szCs w:val="24"/>
        </w:rPr>
        <w:t>的测量值</w:t>
      </w:r>
      <w:r>
        <w:rPr>
          <w:rFonts w:hint="eastAsia"/>
          <w:sz w:val="22"/>
          <w:szCs w:val="24"/>
        </w:rPr>
        <w:t>不断</w:t>
      </w:r>
      <w:r w:rsidRPr="007223F5">
        <w:rPr>
          <w:rFonts w:hint="eastAsia"/>
          <w:sz w:val="22"/>
          <w:szCs w:val="24"/>
        </w:rPr>
        <w:t>进行融合</w:t>
      </w:r>
    </w:p>
    <w:p w14:paraId="39BAF088" w14:textId="0BD0D2C2" w:rsidR="007223F5" w:rsidRDefault="007223F5" w:rsidP="00D211C7">
      <w:pPr>
        <w:ind w:left="6600" w:hangingChars="3000" w:hanging="6600"/>
        <w:rPr>
          <w:sz w:val="22"/>
          <w:szCs w:val="24"/>
        </w:rPr>
      </w:pPr>
      <w:r>
        <w:rPr>
          <w:rFonts w:hint="eastAsia"/>
          <w:sz w:val="22"/>
          <w:szCs w:val="24"/>
        </w:rPr>
        <w:t xml:space="preserve">                  3）按信息抽象程度分：数据级融合、特征级融合、决策级融合</w:t>
      </w:r>
    </w:p>
    <w:p w14:paraId="24F25D01" w14:textId="3361136D" w:rsidR="007223F5" w:rsidRDefault="007223F5" w:rsidP="00D211C7">
      <w:pPr>
        <w:ind w:left="6600" w:hangingChars="3000" w:hanging="6600"/>
        <w:rPr>
          <w:sz w:val="22"/>
          <w:szCs w:val="24"/>
        </w:rPr>
      </w:pPr>
      <w:r>
        <w:rPr>
          <w:rFonts w:hint="eastAsia"/>
          <w:sz w:val="22"/>
          <w:szCs w:val="24"/>
        </w:rPr>
        <w:t xml:space="preserve"> </w:t>
      </w:r>
      <w:r w:rsidRPr="007223F5">
        <w:rPr>
          <w:rFonts w:hint="eastAsia"/>
          <w:sz w:val="22"/>
          <w:szCs w:val="24"/>
        </w:rPr>
        <w:t>数据级融合</w:t>
      </w:r>
      <w:r>
        <w:rPr>
          <w:rFonts w:hint="eastAsia"/>
          <w:sz w:val="22"/>
          <w:szCs w:val="24"/>
        </w:rPr>
        <w:t>：</w:t>
      </w:r>
      <w:r w:rsidRPr="007223F5">
        <w:rPr>
          <w:rFonts w:hint="eastAsia"/>
          <w:sz w:val="22"/>
          <w:szCs w:val="24"/>
        </w:rPr>
        <w:t>优点：</w:t>
      </w:r>
      <w:r>
        <w:rPr>
          <w:rFonts w:hint="eastAsia"/>
          <w:sz w:val="22"/>
          <w:szCs w:val="24"/>
        </w:rPr>
        <w:t>保持尽可能多的原始现场数据</w:t>
      </w:r>
    </w:p>
    <w:p w14:paraId="79BF8F0B" w14:textId="3BBBDEDB" w:rsidR="007223F5" w:rsidRDefault="007223F5" w:rsidP="00D211C7">
      <w:pPr>
        <w:ind w:left="6600" w:hangingChars="3000" w:hanging="6600"/>
        <w:rPr>
          <w:sz w:val="22"/>
          <w:szCs w:val="24"/>
        </w:rPr>
      </w:pPr>
      <w:r>
        <w:rPr>
          <w:rFonts w:hint="eastAsia"/>
          <w:sz w:val="22"/>
          <w:szCs w:val="24"/>
        </w:rPr>
        <w:t xml:space="preserve">             缺点：原始信息存在不确定性、不完整性、不稳定性</w:t>
      </w:r>
      <w:r w:rsidR="002D1853">
        <w:rPr>
          <w:rFonts w:hint="eastAsia"/>
          <w:sz w:val="22"/>
          <w:szCs w:val="24"/>
        </w:rPr>
        <w:t>，要求有较高纠错能力</w:t>
      </w:r>
    </w:p>
    <w:p w14:paraId="121FAC3A" w14:textId="54C76165" w:rsidR="007223F5" w:rsidRDefault="007223F5" w:rsidP="002D1853">
      <w:pPr>
        <w:ind w:left="6600" w:hangingChars="3000" w:hanging="6600"/>
        <w:rPr>
          <w:sz w:val="22"/>
          <w:szCs w:val="24"/>
        </w:rPr>
      </w:pPr>
      <w:r>
        <w:rPr>
          <w:rFonts w:hint="eastAsia"/>
          <w:sz w:val="22"/>
          <w:szCs w:val="24"/>
        </w:rPr>
        <w:t xml:space="preserve"> </w:t>
      </w:r>
      <w:r w:rsidRPr="007223F5">
        <w:rPr>
          <w:rFonts w:hint="eastAsia"/>
          <w:sz w:val="22"/>
          <w:szCs w:val="24"/>
        </w:rPr>
        <w:t>特征级融合</w:t>
      </w:r>
      <w:r>
        <w:rPr>
          <w:rFonts w:hint="eastAsia"/>
          <w:sz w:val="22"/>
          <w:szCs w:val="24"/>
        </w:rPr>
        <w:t>：</w:t>
      </w:r>
      <w:r w:rsidRPr="007223F5">
        <w:rPr>
          <w:rFonts w:hint="eastAsia"/>
          <w:sz w:val="22"/>
          <w:szCs w:val="24"/>
        </w:rPr>
        <w:t>优点：</w:t>
      </w:r>
      <w:r w:rsidR="002D1853">
        <w:rPr>
          <w:rFonts w:hint="eastAsia"/>
          <w:sz w:val="22"/>
          <w:szCs w:val="24"/>
        </w:rPr>
        <w:t>实现了可观的信息压缩，融合结果能最大限度给出决策分析所需</w:t>
      </w:r>
    </w:p>
    <w:p w14:paraId="415716FE" w14:textId="04803A12" w:rsidR="0025697E" w:rsidRDefault="0025697E" w:rsidP="002D1853">
      <w:pPr>
        <w:ind w:left="6600" w:hangingChars="3000" w:hanging="6600"/>
        <w:rPr>
          <w:sz w:val="22"/>
          <w:szCs w:val="24"/>
        </w:rPr>
      </w:pPr>
      <w:r>
        <w:rPr>
          <w:rFonts w:hint="eastAsia"/>
          <w:sz w:val="22"/>
          <w:szCs w:val="24"/>
        </w:rPr>
        <w:t xml:space="preserve">                   信息</w:t>
      </w:r>
    </w:p>
    <w:p w14:paraId="1597E9B6" w14:textId="7FAE2808" w:rsidR="002D1853" w:rsidRDefault="002D1853" w:rsidP="002D1853">
      <w:pPr>
        <w:ind w:left="6820" w:hangingChars="3100" w:hanging="6820"/>
        <w:rPr>
          <w:sz w:val="22"/>
          <w:szCs w:val="24"/>
        </w:rPr>
      </w:pPr>
      <w:r>
        <w:rPr>
          <w:rFonts w:hint="eastAsia"/>
          <w:sz w:val="22"/>
          <w:szCs w:val="24"/>
        </w:rPr>
        <w:t xml:space="preserve">                分类：目标状态数据融合（用于多传感器目标</w:t>
      </w:r>
      <w:r w:rsidRPr="002D1853">
        <w:rPr>
          <w:rFonts w:hint="eastAsia"/>
          <w:sz w:val="22"/>
          <w:szCs w:val="24"/>
          <w:u w:val="single"/>
        </w:rPr>
        <w:t>跟踪</w:t>
      </w:r>
      <w:r>
        <w:rPr>
          <w:rFonts w:hint="eastAsia"/>
          <w:sz w:val="22"/>
          <w:szCs w:val="24"/>
        </w:rPr>
        <w:t>）、目标特性融合（用于</w:t>
      </w:r>
      <w:r w:rsidRPr="002D1853">
        <w:rPr>
          <w:rFonts w:hint="eastAsia"/>
          <w:sz w:val="22"/>
          <w:szCs w:val="24"/>
        </w:rPr>
        <w:t>多传感</w:t>
      </w:r>
      <w:r>
        <w:rPr>
          <w:rFonts w:hint="eastAsia"/>
          <w:sz w:val="22"/>
          <w:szCs w:val="24"/>
        </w:rPr>
        <w:t xml:space="preserve">                                      </w:t>
      </w:r>
      <w:r w:rsidRPr="002D1853">
        <w:rPr>
          <w:rFonts w:hint="eastAsia"/>
          <w:sz w:val="22"/>
          <w:szCs w:val="24"/>
        </w:rPr>
        <w:t>器目标</w:t>
      </w:r>
      <w:r w:rsidRPr="002D1853">
        <w:rPr>
          <w:rFonts w:hint="eastAsia"/>
          <w:sz w:val="22"/>
          <w:szCs w:val="24"/>
          <w:u w:val="single"/>
        </w:rPr>
        <w:t>识别</w:t>
      </w:r>
      <w:r>
        <w:rPr>
          <w:rFonts w:hint="eastAsia"/>
          <w:sz w:val="22"/>
          <w:szCs w:val="24"/>
        </w:rPr>
        <w:t>）</w:t>
      </w:r>
    </w:p>
    <w:p w14:paraId="78945432" w14:textId="6F0DF628" w:rsidR="007223F5" w:rsidRDefault="007223F5" w:rsidP="00D211C7">
      <w:pPr>
        <w:ind w:left="6600" w:hangingChars="3000" w:hanging="6600"/>
        <w:rPr>
          <w:sz w:val="22"/>
          <w:szCs w:val="24"/>
        </w:rPr>
      </w:pPr>
      <w:r>
        <w:rPr>
          <w:rFonts w:hint="eastAsia"/>
          <w:sz w:val="22"/>
          <w:szCs w:val="24"/>
        </w:rPr>
        <w:t xml:space="preserve"> </w:t>
      </w:r>
      <w:r w:rsidRPr="007223F5">
        <w:rPr>
          <w:rFonts w:hint="eastAsia"/>
          <w:sz w:val="22"/>
          <w:szCs w:val="24"/>
        </w:rPr>
        <w:t>决策级融合</w:t>
      </w:r>
      <w:r>
        <w:rPr>
          <w:rFonts w:hint="eastAsia"/>
          <w:sz w:val="22"/>
          <w:szCs w:val="24"/>
        </w:rPr>
        <w:t>：</w:t>
      </w:r>
      <w:r w:rsidRPr="007223F5">
        <w:rPr>
          <w:rFonts w:hint="eastAsia"/>
          <w:sz w:val="22"/>
          <w:szCs w:val="24"/>
        </w:rPr>
        <w:t>优点：</w:t>
      </w:r>
      <w:r w:rsidR="0025697E">
        <w:rPr>
          <w:rFonts w:hint="eastAsia"/>
          <w:sz w:val="22"/>
          <w:szCs w:val="24"/>
        </w:rPr>
        <w:t>灵活性很高、带宽要求较低、抗干扰能力强、对传感器依赖性小、</w:t>
      </w:r>
    </w:p>
    <w:p w14:paraId="4B66207E" w14:textId="28DCEFFF" w:rsidR="0025697E" w:rsidRDefault="0025697E" w:rsidP="00D211C7">
      <w:pPr>
        <w:ind w:left="6600" w:hangingChars="3000" w:hanging="6600"/>
        <w:rPr>
          <w:sz w:val="22"/>
          <w:szCs w:val="24"/>
        </w:rPr>
      </w:pPr>
      <w:r>
        <w:rPr>
          <w:rFonts w:hint="eastAsia"/>
          <w:sz w:val="22"/>
          <w:szCs w:val="24"/>
        </w:rPr>
        <w:t xml:space="preserve">                   融合中心处理代价低、有一定容错性、能有效反映不同类型的信</w:t>
      </w:r>
    </w:p>
    <w:p w14:paraId="12EE1CE5" w14:textId="01FCA80B" w:rsidR="0025697E" w:rsidRDefault="0025697E" w:rsidP="00D211C7">
      <w:pPr>
        <w:ind w:left="6600" w:hangingChars="3000" w:hanging="6600"/>
        <w:rPr>
          <w:sz w:val="22"/>
          <w:szCs w:val="24"/>
        </w:rPr>
      </w:pPr>
      <w:r>
        <w:rPr>
          <w:rFonts w:hint="eastAsia"/>
          <w:sz w:val="22"/>
          <w:szCs w:val="24"/>
        </w:rPr>
        <w:t xml:space="preserve">                                                     息</w:t>
      </w:r>
    </w:p>
    <w:p w14:paraId="6F0F3999" w14:textId="5CA0E3E5" w:rsidR="007223F5" w:rsidRDefault="007223F5" w:rsidP="007223F5">
      <w:pPr>
        <w:ind w:leftChars="700" w:left="6530" w:hangingChars="2300" w:hanging="5060"/>
        <w:rPr>
          <w:sz w:val="22"/>
          <w:szCs w:val="24"/>
        </w:rPr>
      </w:pPr>
      <w:r w:rsidRPr="007223F5">
        <w:rPr>
          <w:rFonts w:hint="eastAsia"/>
          <w:sz w:val="22"/>
          <w:szCs w:val="24"/>
        </w:rPr>
        <w:t>缺点：</w:t>
      </w:r>
      <w:r w:rsidR="0025697E">
        <w:rPr>
          <w:rFonts w:hint="eastAsia"/>
          <w:sz w:val="22"/>
          <w:szCs w:val="24"/>
        </w:rPr>
        <w:t>预处理代价很高</w:t>
      </w:r>
    </w:p>
    <w:p w14:paraId="0FBC8853" w14:textId="77777777" w:rsidR="00FD5086" w:rsidRDefault="00FD5086" w:rsidP="00FD5086">
      <w:pPr>
        <w:rPr>
          <w:sz w:val="22"/>
          <w:szCs w:val="24"/>
        </w:rPr>
      </w:pPr>
    </w:p>
    <w:p w14:paraId="31467867" w14:textId="77777777" w:rsidR="00FD5086" w:rsidRDefault="00FD5086" w:rsidP="00FD5086">
      <w:pPr>
        <w:rPr>
          <w:sz w:val="22"/>
          <w:szCs w:val="24"/>
        </w:rPr>
      </w:pPr>
    </w:p>
    <w:p w14:paraId="66253263" w14:textId="0692FFE0" w:rsidR="00FD5086" w:rsidRDefault="00FD5086" w:rsidP="00FD5086">
      <w:pPr>
        <w:rPr>
          <w:sz w:val="22"/>
          <w:szCs w:val="24"/>
        </w:rPr>
      </w:pPr>
      <w:r>
        <w:rPr>
          <w:rFonts w:hint="eastAsia"/>
          <w:sz w:val="22"/>
          <w:szCs w:val="24"/>
        </w:rPr>
        <w:t>电源节能方法：</w:t>
      </w:r>
      <w:r w:rsidR="009C4369">
        <w:rPr>
          <w:rFonts w:hint="eastAsia"/>
          <w:sz w:val="22"/>
          <w:szCs w:val="24"/>
        </w:rPr>
        <w:t>休眠机制、数据融合</w:t>
      </w:r>
    </w:p>
    <w:p w14:paraId="7C9680D5" w14:textId="77777777" w:rsidR="009C4369" w:rsidRDefault="009C4369" w:rsidP="009C4369">
      <w:pPr>
        <w:ind w:left="6380" w:hangingChars="2900" w:hanging="6380"/>
        <w:rPr>
          <w:sz w:val="22"/>
          <w:szCs w:val="24"/>
        </w:rPr>
      </w:pPr>
      <w:r w:rsidRPr="009C4369">
        <w:rPr>
          <w:rFonts w:hint="eastAsia"/>
          <w:sz w:val="22"/>
          <w:szCs w:val="24"/>
        </w:rPr>
        <w:lastRenderedPageBreak/>
        <w:t>休眠机制</w:t>
      </w:r>
      <w:r>
        <w:rPr>
          <w:rFonts w:hint="eastAsia"/>
          <w:sz w:val="22"/>
          <w:szCs w:val="24"/>
        </w:rPr>
        <w:t xml:space="preserve">体现方面：1.硬件支持  2.采用休眠机制的网络协议(如S-MAC)  </w:t>
      </w:r>
    </w:p>
    <w:p w14:paraId="11ACA64A" w14:textId="4F3C4187" w:rsidR="009C4369" w:rsidRDefault="009C4369" w:rsidP="009C4369">
      <w:pPr>
        <w:ind w:leftChars="1000" w:left="6280" w:hangingChars="1900" w:hanging="4180"/>
        <w:rPr>
          <w:sz w:val="22"/>
          <w:szCs w:val="24"/>
        </w:rPr>
      </w:pPr>
      <w:r>
        <w:rPr>
          <w:rFonts w:hint="eastAsia"/>
          <w:sz w:val="22"/>
          <w:szCs w:val="24"/>
        </w:rPr>
        <w:t>3.专门的节点功率管理机制 ：(1)动态电源管理</w:t>
      </w:r>
    </w:p>
    <w:p w14:paraId="4E1A02BE" w14:textId="70AB77E9" w:rsidR="009C4369" w:rsidRDefault="009C4369" w:rsidP="009C4369">
      <w:pPr>
        <w:ind w:leftChars="2400" w:left="6140" w:hangingChars="500" w:hanging="1100"/>
        <w:rPr>
          <w:sz w:val="22"/>
          <w:szCs w:val="24"/>
        </w:rPr>
      </w:pPr>
      <w:r>
        <w:rPr>
          <w:rFonts w:hint="eastAsia"/>
          <w:sz w:val="22"/>
          <w:szCs w:val="24"/>
        </w:rPr>
        <w:t>(2)动态电压调度</w:t>
      </w:r>
    </w:p>
    <w:p w14:paraId="1369392E" w14:textId="77777777" w:rsidR="00E77B7A" w:rsidRDefault="00E77B7A" w:rsidP="00E77B7A">
      <w:pPr>
        <w:ind w:left="2200" w:hangingChars="1000" w:hanging="2200"/>
        <w:rPr>
          <w:sz w:val="22"/>
          <w:szCs w:val="24"/>
        </w:rPr>
      </w:pPr>
      <w:r>
        <w:rPr>
          <w:rFonts w:hint="eastAsia"/>
          <w:sz w:val="22"/>
          <w:szCs w:val="24"/>
        </w:rPr>
        <w:t>休眠机制的主要思想：当节点周围没有感兴趣的事件发生时，计算与通信单元处于空闲状态，把这些组件关闭或调到更低的状态</w:t>
      </w:r>
    </w:p>
    <w:p w14:paraId="51CBD2F7" w14:textId="77777777" w:rsidR="00E77B7A" w:rsidRPr="00E77B7A" w:rsidRDefault="00E77B7A" w:rsidP="009C4369">
      <w:pPr>
        <w:ind w:leftChars="2400" w:left="6140" w:hangingChars="500" w:hanging="1100"/>
        <w:rPr>
          <w:rFonts w:hint="eastAsia"/>
          <w:sz w:val="22"/>
          <w:szCs w:val="24"/>
        </w:rPr>
      </w:pPr>
    </w:p>
    <w:p w14:paraId="65914F46" w14:textId="6D968CD6" w:rsidR="009C4369" w:rsidRDefault="009C4369" w:rsidP="009C4369">
      <w:pPr>
        <w:rPr>
          <w:sz w:val="22"/>
          <w:szCs w:val="24"/>
        </w:rPr>
      </w:pPr>
      <w:r w:rsidRPr="009C4369">
        <w:rPr>
          <w:rFonts w:hint="eastAsia"/>
          <w:sz w:val="22"/>
          <w:szCs w:val="24"/>
        </w:rPr>
        <w:t>数据融合</w:t>
      </w:r>
      <w:r>
        <w:rPr>
          <w:rFonts w:hint="eastAsia"/>
          <w:sz w:val="22"/>
          <w:szCs w:val="24"/>
        </w:rPr>
        <w:t>的节能效果主要体现在路由协议的实现</w:t>
      </w:r>
    </w:p>
    <w:p w14:paraId="37C307F4" w14:textId="77777777" w:rsidR="00981F08" w:rsidRPr="009C4369" w:rsidRDefault="00981F08" w:rsidP="00981F08">
      <w:pPr>
        <w:ind w:left="2860" w:hangingChars="1300" w:hanging="2860"/>
        <w:rPr>
          <w:sz w:val="22"/>
          <w:szCs w:val="24"/>
        </w:rPr>
      </w:pPr>
      <w:r>
        <w:rPr>
          <w:rFonts w:hint="eastAsia"/>
          <w:sz w:val="22"/>
          <w:szCs w:val="24"/>
        </w:rPr>
        <w:t>LEACH路由协议的工作原理：相邻节点形成簇并选举出簇首，簇内节点将数据发送给簇首再由簇首融合数据并把数据发给用户。其中簇首完成簇内数据的融合工作，负责收集各个节点的信息，融合产生有用的信息并对数据包进行压缩然后才发送给用户，这样就能减少数据流量实现节能</w:t>
      </w:r>
    </w:p>
    <w:p w14:paraId="6288DE3F" w14:textId="77777777" w:rsidR="00981F08" w:rsidRPr="00981F08" w:rsidRDefault="00981F08" w:rsidP="009C4369">
      <w:pPr>
        <w:rPr>
          <w:rFonts w:hint="eastAsia"/>
          <w:sz w:val="22"/>
          <w:szCs w:val="24"/>
        </w:rPr>
      </w:pPr>
    </w:p>
    <w:p w14:paraId="68FEE1EF" w14:textId="77777777" w:rsidR="00320263" w:rsidRDefault="00320263" w:rsidP="00FD5086">
      <w:pPr>
        <w:rPr>
          <w:sz w:val="22"/>
          <w:szCs w:val="24"/>
        </w:rPr>
      </w:pPr>
    </w:p>
    <w:p w14:paraId="34C982B3" w14:textId="558C9D69" w:rsidR="00320263" w:rsidRPr="007E231F" w:rsidRDefault="007E231F" w:rsidP="007E231F">
      <w:pPr>
        <w:ind w:left="2800" w:hangingChars="700" w:hanging="2800"/>
        <w:rPr>
          <w:sz w:val="40"/>
          <w:szCs w:val="40"/>
        </w:rPr>
      </w:pPr>
      <w:r w:rsidRPr="007B2EA1">
        <w:rPr>
          <w:rFonts w:hint="eastAsia"/>
          <w:sz w:val="40"/>
          <w:szCs w:val="40"/>
        </w:rPr>
        <w:t>第</w:t>
      </w:r>
      <w:r>
        <w:rPr>
          <w:rFonts w:hint="eastAsia"/>
          <w:sz w:val="40"/>
          <w:szCs w:val="40"/>
        </w:rPr>
        <w:t>六</w:t>
      </w:r>
      <w:r w:rsidRPr="007B2EA1">
        <w:rPr>
          <w:rFonts w:hint="eastAsia"/>
          <w:sz w:val="40"/>
          <w:szCs w:val="40"/>
        </w:rPr>
        <w:t>章</w:t>
      </w:r>
    </w:p>
    <w:p w14:paraId="5714ED10" w14:textId="4462BB29" w:rsidR="009C4369" w:rsidRPr="00C70D4D" w:rsidRDefault="00320263" w:rsidP="00FD5086">
      <w:pPr>
        <w:rPr>
          <w:sz w:val="22"/>
          <w:szCs w:val="24"/>
        </w:rPr>
      </w:pPr>
      <w:r>
        <w:rPr>
          <w:rFonts w:hint="eastAsia"/>
          <w:sz w:val="22"/>
          <w:szCs w:val="24"/>
        </w:rPr>
        <w:t>短距离无线通信技术特点比较：</w:t>
      </w:r>
      <w:r w:rsidRPr="00320263">
        <w:rPr>
          <w:rFonts w:hint="eastAsia"/>
          <w:color w:val="00B0F0"/>
          <w:sz w:val="22"/>
          <w:szCs w:val="24"/>
        </w:rPr>
        <w:t>P246</w:t>
      </w:r>
      <w:r w:rsidR="009C4369" w:rsidRPr="00320263">
        <w:rPr>
          <w:rFonts w:hint="eastAsia"/>
          <w:color w:val="00B0F0"/>
          <w:sz w:val="22"/>
          <w:szCs w:val="24"/>
        </w:rPr>
        <w:t xml:space="preserve">  </w:t>
      </w:r>
      <w:r w:rsidR="009C4369">
        <w:rPr>
          <w:rFonts w:hint="eastAsia"/>
          <w:sz w:val="22"/>
          <w:szCs w:val="24"/>
        </w:rPr>
        <w:t xml:space="preserve">                               </w:t>
      </w:r>
    </w:p>
    <w:sectPr w:rsidR="009C4369" w:rsidRPr="00C70D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E7108"/>
    <w:multiLevelType w:val="hybridMultilevel"/>
    <w:tmpl w:val="3398C31A"/>
    <w:lvl w:ilvl="0" w:tplc="7A6C138C">
      <w:start w:val="1"/>
      <w:numFmt w:val="decimal"/>
      <w:lvlText w:val="%1."/>
      <w:lvlJc w:val="left"/>
      <w:pPr>
        <w:ind w:left="2448" w:hanging="360"/>
      </w:pPr>
      <w:rPr>
        <w:rFonts w:hint="default"/>
      </w:rPr>
    </w:lvl>
    <w:lvl w:ilvl="1" w:tplc="04090019" w:tentative="1">
      <w:start w:val="1"/>
      <w:numFmt w:val="lowerLetter"/>
      <w:lvlText w:val="%2)"/>
      <w:lvlJc w:val="left"/>
      <w:pPr>
        <w:ind w:left="2968" w:hanging="440"/>
      </w:pPr>
    </w:lvl>
    <w:lvl w:ilvl="2" w:tplc="0409001B" w:tentative="1">
      <w:start w:val="1"/>
      <w:numFmt w:val="lowerRoman"/>
      <w:lvlText w:val="%3."/>
      <w:lvlJc w:val="right"/>
      <w:pPr>
        <w:ind w:left="3408" w:hanging="440"/>
      </w:pPr>
    </w:lvl>
    <w:lvl w:ilvl="3" w:tplc="0409000F" w:tentative="1">
      <w:start w:val="1"/>
      <w:numFmt w:val="decimal"/>
      <w:lvlText w:val="%4."/>
      <w:lvlJc w:val="left"/>
      <w:pPr>
        <w:ind w:left="3848" w:hanging="440"/>
      </w:pPr>
    </w:lvl>
    <w:lvl w:ilvl="4" w:tplc="04090019" w:tentative="1">
      <w:start w:val="1"/>
      <w:numFmt w:val="lowerLetter"/>
      <w:lvlText w:val="%5)"/>
      <w:lvlJc w:val="left"/>
      <w:pPr>
        <w:ind w:left="4288" w:hanging="440"/>
      </w:pPr>
    </w:lvl>
    <w:lvl w:ilvl="5" w:tplc="0409001B" w:tentative="1">
      <w:start w:val="1"/>
      <w:numFmt w:val="lowerRoman"/>
      <w:lvlText w:val="%6."/>
      <w:lvlJc w:val="right"/>
      <w:pPr>
        <w:ind w:left="4728" w:hanging="440"/>
      </w:pPr>
    </w:lvl>
    <w:lvl w:ilvl="6" w:tplc="0409000F" w:tentative="1">
      <w:start w:val="1"/>
      <w:numFmt w:val="decimal"/>
      <w:lvlText w:val="%7."/>
      <w:lvlJc w:val="left"/>
      <w:pPr>
        <w:ind w:left="5168" w:hanging="440"/>
      </w:pPr>
    </w:lvl>
    <w:lvl w:ilvl="7" w:tplc="04090019" w:tentative="1">
      <w:start w:val="1"/>
      <w:numFmt w:val="lowerLetter"/>
      <w:lvlText w:val="%8)"/>
      <w:lvlJc w:val="left"/>
      <w:pPr>
        <w:ind w:left="5608" w:hanging="440"/>
      </w:pPr>
    </w:lvl>
    <w:lvl w:ilvl="8" w:tplc="0409001B" w:tentative="1">
      <w:start w:val="1"/>
      <w:numFmt w:val="lowerRoman"/>
      <w:lvlText w:val="%9."/>
      <w:lvlJc w:val="right"/>
      <w:pPr>
        <w:ind w:left="6048" w:hanging="440"/>
      </w:pPr>
    </w:lvl>
  </w:abstractNum>
  <w:num w:numId="1" w16cid:durableId="1525561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40B"/>
    <w:rsid w:val="0006586C"/>
    <w:rsid w:val="000B4FDD"/>
    <w:rsid w:val="000F26CD"/>
    <w:rsid w:val="0011567B"/>
    <w:rsid w:val="00130157"/>
    <w:rsid w:val="00170F5D"/>
    <w:rsid w:val="00190DAC"/>
    <w:rsid w:val="001F49A3"/>
    <w:rsid w:val="0025697E"/>
    <w:rsid w:val="002864DD"/>
    <w:rsid w:val="002B49F1"/>
    <w:rsid w:val="002D1853"/>
    <w:rsid w:val="00320263"/>
    <w:rsid w:val="00333E66"/>
    <w:rsid w:val="00337750"/>
    <w:rsid w:val="00357CE2"/>
    <w:rsid w:val="003A0226"/>
    <w:rsid w:val="003E0089"/>
    <w:rsid w:val="003F6659"/>
    <w:rsid w:val="00402469"/>
    <w:rsid w:val="00431EF3"/>
    <w:rsid w:val="00442715"/>
    <w:rsid w:val="004D14E8"/>
    <w:rsid w:val="00561634"/>
    <w:rsid w:val="0057054E"/>
    <w:rsid w:val="00691187"/>
    <w:rsid w:val="007223F5"/>
    <w:rsid w:val="00724EB3"/>
    <w:rsid w:val="007B2EA1"/>
    <w:rsid w:val="007B7134"/>
    <w:rsid w:val="007D640B"/>
    <w:rsid w:val="007E231F"/>
    <w:rsid w:val="0080614F"/>
    <w:rsid w:val="008156FE"/>
    <w:rsid w:val="00893A34"/>
    <w:rsid w:val="009626C0"/>
    <w:rsid w:val="00967BBE"/>
    <w:rsid w:val="00973F80"/>
    <w:rsid w:val="00981F08"/>
    <w:rsid w:val="009C4369"/>
    <w:rsid w:val="009D5EAF"/>
    <w:rsid w:val="009E2CF4"/>
    <w:rsid w:val="00A56DF0"/>
    <w:rsid w:val="00A86011"/>
    <w:rsid w:val="00AC4D03"/>
    <w:rsid w:val="00AF11A7"/>
    <w:rsid w:val="00B123A2"/>
    <w:rsid w:val="00B45F4F"/>
    <w:rsid w:val="00BE6C6E"/>
    <w:rsid w:val="00C27842"/>
    <w:rsid w:val="00C46E79"/>
    <w:rsid w:val="00C64B5D"/>
    <w:rsid w:val="00C70D4D"/>
    <w:rsid w:val="00CC4491"/>
    <w:rsid w:val="00CD4A5A"/>
    <w:rsid w:val="00CF0670"/>
    <w:rsid w:val="00CF137C"/>
    <w:rsid w:val="00D211C7"/>
    <w:rsid w:val="00D525DF"/>
    <w:rsid w:val="00D75798"/>
    <w:rsid w:val="00DE006B"/>
    <w:rsid w:val="00E006F1"/>
    <w:rsid w:val="00E17EDE"/>
    <w:rsid w:val="00E65D51"/>
    <w:rsid w:val="00E77B7A"/>
    <w:rsid w:val="00EA67D9"/>
    <w:rsid w:val="00ED2C29"/>
    <w:rsid w:val="00F24DC4"/>
    <w:rsid w:val="00F40E76"/>
    <w:rsid w:val="00F74758"/>
    <w:rsid w:val="00F84E08"/>
    <w:rsid w:val="00FA4872"/>
    <w:rsid w:val="00FD5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ABAA6"/>
  <w15:chartTrackingRefBased/>
  <w15:docId w15:val="{4AFE1E1F-DF84-485D-91BE-0505BD37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31F"/>
    <w:pPr>
      <w:widowControl w:val="0"/>
      <w:jc w:val="both"/>
    </w:pPr>
  </w:style>
  <w:style w:type="paragraph" w:styleId="1">
    <w:name w:val="heading 1"/>
    <w:basedOn w:val="a"/>
    <w:next w:val="a"/>
    <w:link w:val="10"/>
    <w:uiPriority w:val="9"/>
    <w:qFormat/>
    <w:rsid w:val="007D640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D640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D640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D640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D640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D640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D640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D640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D640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D640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D640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D640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D640B"/>
    <w:rPr>
      <w:rFonts w:cstheme="majorBidi"/>
      <w:color w:val="0F4761" w:themeColor="accent1" w:themeShade="BF"/>
      <w:sz w:val="28"/>
      <w:szCs w:val="28"/>
    </w:rPr>
  </w:style>
  <w:style w:type="character" w:customStyle="1" w:styleId="50">
    <w:name w:val="标题 5 字符"/>
    <w:basedOn w:val="a0"/>
    <w:link w:val="5"/>
    <w:uiPriority w:val="9"/>
    <w:semiHidden/>
    <w:rsid w:val="007D640B"/>
    <w:rPr>
      <w:rFonts w:cstheme="majorBidi"/>
      <w:color w:val="0F4761" w:themeColor="accent1" w:themeShade="BF"/>
      <w:sz w:val="24"/>
      <w:szCs w:val="24"/>
    </w:rPr>
  </w:style>
  <w:style w:type="character" w:customStyle="1" w:styleId="60">
    <w:name w:val="标题 6 字符"/>
    <w:basedOn w:val="a0"/>
    <w:link w:val="6"/>
    <w:uiPriority w:val="9"/>
    <w:semiHidden/>
    <w:rsid w:val="007D640B"/>
    <w:rPr>
      <w:rFonts w:cstheme="majorBidi"/>
      <w:b/>
      <w:bCs/>
      <w:color w:val="0F4761" w:themeColor="accent1" w:themeShade="BF"/>
    </w:rPr>
  </w:style>
  <w:style w:type="character" w:customStyle="1" w:styleId="70">
    <w:name w:val="标题 7 字符"/>
    <w:basedOn w:val="a0"/>
    <w:link w:val="7"/>
    <w:uiPriority w:val="9"/>
    <w:semiHidden/>
    <w:rsid w:val="007D640B"/>
    <w:rPr>
      <w:rFonts w:cstheme="majorBidi"/>
      <w:b/>
      <w:bCs/>
      <w:color w:val="595959" w:themeColor="text1" w:themeTint="A6"/>
    </w:rPr>
  </w:style>
  <w:style w:type="character" w:customStyle="1" w:styleId="80">
    <w:name w:val="标题 8 字符"/>
    <w:basedOn w:val="a0"/>
    <w:link w:val="8"/>
    <w:uiPriority w:val="9"/>
    <w:semiHidden/>
    <w:rsid w:val="007D640B"/>
    <w:rPr>
      <w:rFonts w:cstheme="majorBidi"/>
      <w:color w:val="595959" w:themeColor="text1" w:themeTint="A6"/>
    </w:rPr>
  </w:style>
  <w:style w:type="character" w:customStyle="1" w:styleId="90">
    <w:name w:val="标题 9 字符"/>
    <w:basedOn w:val="a0"/>
    <w:link w:val="9"/>
    <w:uiPriority w:val="9"/>
    <w:semiHidden/>
    <w:rsid w:val="007D640B"/>
    <w:rPr>
      <w:rFonts w:eastAsiaTheme="majorEastAsia" w:cstheme="majorBidi"/>
      <w:color w:val="595959" w:themeColor="text1" w:themeTint="A6"/>
    </w:rPr>
  </w:style>
  <w:style w:type="paragraph" w:styleId="a3">
    <w:name w:val="Title"/>
    <w:basedOn w:val="a"/>
    <w:next w:val="a"/>
    <w:link w:val="a4"/>
    <w:uiPriority w:val="10"/>
    <w:qFormat/>
    <w:rsid w:val="007D640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D64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640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D640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640B"/>
    <w:pPr>
      <w:spacing w:before="160" w:after="160"/>
      <w:jc w:val="center"/>
    </w:pPr>
    <w:rPr>
      <w:i/>
      <w:iCs/>
      <w:color w:val="404040" w:themeColor="text1" w:themeTint="BF"/>
    </w:rPr>
  </w:style>
  <w:style w:type="character" w:customStyle="1" w:styleId="a8">
    <w:name w:val="引用 字符"/>
    <w:basedOn w:val="a0"/>
    <w:link w:val="a7"/>
    <w:uiPriority w:val="29"/>
    <w:rsid w:val="007D640B"/>
    <w:rPr>
      <w:i/>
      <w:iCs/>
      <w:color w:val="404040" w:themeColor="text1" w:themeTint="BF"/>
    </w:rPr>
  </w:style>
  <w:style w:type="paragraph" w:styleId="a9">
    <w:name w:val="List Paragraph"/>
    <w:basedOn w:val="a"/>
    <w:uiPriority w:val="34"/>
    <w:qFormat/>
    <w:rsid w:val="007D640B"/>
    <w:pPr>
      <w:ind w:left="720"/>
      <w:contextualSpacing/>
    </w:pPr>
  </w:style>
  <w:style w:type="character" w:styleId="aa">
    <w:name w:val="Intense Emphasis"/>
    <w:basedOn w:val="a0"/>
    <w:uiPriority w:val="21"/>
    <w:qFormat/>
    <w:rsid w:val="007D640B"/>
    <w:rPr>
      <w:i/>
      <w:iCs/>
      <w:color w:val="0F4761" w:themeColor="accent1" w:themeShade="BF"/>
    </w:rPr>
  </w:style>
  <w:style w:type="paragraph" w:styleId="ab">
    <w:name w:val="Intense Quote"/>
    <w:basedOn w:val="a"/>
    <w:next w:val="a"/>
    <w:link w:val="ac"/>
    <w:uiPriority w:val="30"/>
    <w:qFormat/>
    <w:rsid w:val="007D6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D640B"/>
    <w:rPr>
      <w:i/>
      <w:iCs/>
      <w:color w:val="0F4761" w:themeColor="accent1" w:themeShade="BF"/>
    </w:rPr>
  </w:style>
  <w:style w:type="character" w:styleId="ad">
    <w:name w:val="Intense Reference"/>
    <w:basedOn w:val="a0"/>
    <w:uiPriority w:val="32"/>
    <w:qFormat/>
    <w:rsid w:val="007D64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5</Pages>
  <Words>552</Words>
  <Characters>3152</Characters>
  <Application>Microsoft Office Word</Application>
  <DocSecurity>0</DocSecurity>
  <Lines>26</Lines>
  <Paragraphs>7</Paragraphs>
  <ScaleCrop>false</ScaleCrop>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 Gong</dc:creator>
  <cp:keywords/>
  <dc:description/>
  <cp:lastModifiedBy>emperor dear</cp:lastModifiedBy>
  <cp:revision>61</cp:revision>
  <dcterms:created xsi:type="dcterms:W3CDTF">2024-06-27T06:45:00Z</dcterms:created>
  <dcterms:modified xsi:type="dcterms:W3CDTF">2024-06-27T13:28:00Z</dcterms:modified>
</cp:coreProperties>
</file>